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853E" w14:textId="18443DDC" w:rsidR="00934805" w:rsidRDefault="00934805" w:rsidP="00934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F621146" wp14:editId="7A53CB42">
            <wp:extent cx="2299447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4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42D6B8A1" w14:textId="55852D96" w:rsidR="00934805" w:rsidRDefault="00934805" w:rsidP="009348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Ankle Fracture Open Reduction Internal Fixation </w:t>
      </w:r>
    </w:p>
    <w:p w14:paraId="7132B3FF" w14:textId="73AB6E63" w:rsidR="00934805" w:rsidRDefault="00934805" w:rsidP="00934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Discharge Instructions</w:t>
      </w:r>
    </w:p>
    <w:p w14:paraId="4275CB95" w14:textId="77777777" w:rsidR="00934805" w:rsidRPr="0068001B" w:rsidRDefault="00934805" w:rsidP="00934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8001B">
        <w:rPr>
          <w:rStyle w:val="normaltextrun"/>
          <w:rFonts w:ascii="Calibri" w:hAnsi="Calibri" w:cs="Calibri"/>
          <w:sz w:val="28"/>
          <w:szCs w:val="28"/>
        </w:rPr>
        <w:t>Dr. Abigail Hamilton, MD</w:t>
      </w:r>
      <w:r w:rsidRPr="0068001B">
        <w:rPr>
          <w:rStyle w:val="eop"/>
          <w:rFonts w:ascii="Calibri" w:hAnsi="Calibri" w:cs="Calibri"/>
          <w:sz w:val="28"/>
          <w:szCs w:val="28"/>
        </w:rPr>
        <w:t> </w:t>
      </w:r>
    </w:p>
    <w:p w14:paraId="4C897AAB" w14:textId="77777777" w:rsidR="00934805" w:rsidRDefault="00934805" w:rsidP="009348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133C4FE" w14:textId="51D2B7C4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received a block and general anesthesia. Please rest and relax the day of surgery. Be aware of possible dizziness and exercise caution when you are on your feet.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 responsible adult must be with you for the first 24 hours following surgery for safety.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191A11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09D731" w14:textId="77777777" w:rsidR="00934805" w:rsidRDefault="00934805" w:rsidP="00934805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 not drive for 24 hours after surgery or while using narcotic pain medication.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91448C" w14:textId="77777777" w:rsidR="00934805" w:rsidRDefault="00934805" w:rsidP="00934805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 not operate power machinery.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FF8F37" w14:textId="77777777" w:rsidR="00934805" w:rsidRDefault="00934805" w:rsidP="00934805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 important decision-making or signing of legal documents for 24 hours.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262172" w14:textId="77777777" w:rsidR="00934805" w:rsidRDefault="00934805" w:rsidP="00934805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 not use alcoholic beverages for 24 hours or while taking narcotic medications.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DE04E7" w14:textId="77777777" w:rsidR="00934805" w:rsidRDefault="00934805" w:rsidP="00934805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you are unable to urinate, feel uncomfortable and it has been 8-10 hours since you last urinated, go to an urgent care or an emergency room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6F00BD" w14:textId="77777777" w:rsidR="00934805" w:rsidRDefault="00934805" w:rsidP="0093480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C1F04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Diet: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E9374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2B890D" w14:textId="77777777" w:rsidR="00934805" w:rsidRDefault="00934805" w:rsidP="00934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Eat your usual diet.  Start with something light like soup or crackers.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35B599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4B4C7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Splint Care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181C6B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1F0796" w14:textId="30A1284E" w:rsidR="00934805" w:rsidRDefault="00934805" w:rsidP="0093480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Remain in </w:t>
      </w:r>
      <w:proofErr w:type="spellStart"/>
      <w:r>
        <w:rPr>
          <w:rFonts w:ascii="Calibri" w:hAnsi="Calibri" w:cs="Calibri"/>
          <w:sz w:val="22"/>
          <w:szCs w:val="22"/>
        </w:rPr>
        <w:t>Aircast</w:t>
      </w:r>
      <w:proofErr w:type="spellEnd"/>
      <w:r>
        <w:rPr>
          <w:rFonts w:ascii="Calibri" w:hAnsi="Calibri" w:cs="Calibri"/>
          <w:sz w:val="22"/>
          <w:szCs w:val="22"/>
        </w:rPr>
        <w:t xml:space="preserve"> boot.  You may remove for showering or icing your extremity</w:t>
      </w:r>
    </w:p>
    <w:p w14:paraId="3193FEEB" w14:textId="1C5415F7" w:rsidR="00934805" w:rsidRDefault="00934805" w:rsidP="0093480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may remove for sleep but may find it more comfortable to sleep in your boot</w:t>
      </w:r>
    </w:p>
    <w:p w14:paraId="5672C747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53DB11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Ice: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07E0B7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446F2C" w14:textId="1B424897" w:rsidR="00934805" w:rsidRDefault="00934805" w:rsidP="0093480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recommend that you ice for 48-72 hours post-operatively on a consistent basis and then afterwards as needed.  You may use ice packs.  Apply for 20-30 minutes and then remove for a break period of at least 30 minutes to prevent </w:t>
      </w:r>
      <w:r w:rsidR="0042492B">
        <w:rPr>
          <w:rStyle w:val="normaltextrun"/>
          <w:rFonts w:ascii="Calibri" w:hAnsi="Calibri" w:cs="Calibri"/>
          <w:sz w:val="22"/>
          <w:szCs w:val="22"/>
        </w:rPr>
        <w:t>frostbite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skin.  While the bulky operative dressing is in place you may leave on for longer duration as long as it is not in contact with your skin but with the dressing.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9C8A5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433DBA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Weight Bearing Status: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A3F5F7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1FE611" w14:textId="1DBA1788" w:rsidR="00934805" w:rsidRDefault="00934805" w:rsidP="0093480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With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Open Reduction Internal Fixation of an Ankle Fracture, </w:t>
      </w:r>
      <w:r>
        <w:rPr>
          <w:rStyle w:val="normaltextrun"/>
          <w:rFonts w:ascii="Calibri" w:hAnsi="Calibri" w:cs="Calibri"/>
          <w:sz w:val="22"/>
          <w:szCs w:val="22"/>
        </w:rPr>
        <w:t xml:space="preserve">you will be placed in a boot and be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Touch Down Weight Bearing for __  weeks.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C9CBC8" w14:textId="675A05E0" w:rsidR="00934805" w:rsidRDefault="00934805" w:rsidP="0093480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should not bear weight fully with your leg until cleared at follow-up to do so.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9B7493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D3F8BB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lastRenderedPageBreak/>
        <w:t>Physical Therapy: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F9E2CC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E5CD1" w14:textId="77777777" w:rsidR="00934805" w:rsidRDefault="00934805" w:rsidP="0093480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Formal physical therapy will be ordered by your orthopedic surgeon the day of your surgery. You should start formal physical therapy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immediately</w:t>
      </w:r>
      <w:r>
        <w:rPr>
          <w:rStyle w:val="normaltextrun"/>
          <w:rFonts w:ascii="Calibri" w:hAnsi="Calibri" w:cs="Calibri"/>
          <w:sz w:val="22"/>
          <w:szCs w:val="22"/>
        </w:rPr>
        <w:t xml:space="preserve"> after surgery.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BB73F2" w14:textId="278FC5A9" w:rsidR="00934805" w:rsidRDefault="00934805" w:rsidP="0093480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Make sure you have an appointment with a physical therapist.  If you do not, please call 520-</w:t>
      </w:r>
      <w:r w:rsidR="0068001B">
        <w:rPr>
          <w:rStyle w:val="normaltextrun"/>
          <w:rFonts w:ascii="Calibri" w:hAnsi="Calibri" w:cs="Calibri"/>
          <w:sz w:val="22"/>
          <w:szCs w:val="22"/>
        </w:rPr>
        <w:t>784-6211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get in as soon as possible.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5C09B1" w14:textId="77777777" w:rsidR="00934805" w:rsidRDefault="00934805" w:rsidP="009348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Continue the exercises the therapist gives you at home.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ECB208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769183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Pain Control: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B8EF55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C2782D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Day of Surgery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89508E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E43B51" w14:textId="77777777" w:rsidR="00934805" w:rsidRDefault="00934805" w:rsidP="0093480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have been given a regional anesthetic block prior to your operation.  This will wear off in the evening following your surgery.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C46333" w14:textId="77777777" w:rsidR="00934805" w:rsidRDefault="00934805" w:rsidP="0093480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should elevate the ankle as much as possible above the level of your heart to minimize swelling.  Decreasing swelling significantly improves your pain control.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1E6E06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6FB57F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Medications: </w:t>
      </w:r>
      <w:r>
        <w:rPr>
          <w:rStyle w:val="scxw21227888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929065" w14:textId="77777777" w:rsidR="00934805" w:rsidRDefault="00934805" w:rsidP="0093480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Resume all of your home medicines.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BA4290" w14:textId="7D328381" w:rsidR="00934805" w:rsidRDefault="00934805" w:rsidP="00934805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will be prescribed a short acting narcotic for home (oxycodone,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dilaudid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percocet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norco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  Please take this as needed.  If you are prescribed oxycodone 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dilaudid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it is OK to take Tylenol with this medication and doing so will help with pain.  If you are prescribed Percocet or Norco, these medications already contain </w:t>
      </w:r>
      <w:r w:rsidR="00BA23BE">
        <w:rPr>
          <w:rStyle w:val="normaltextrun"/>
          <w:rFonts w:ascii="Calibri" w:hAnsi="Calibri" w:cs="Calibri"/>
          <w:sz w:val="22"/>
          <w:szCs w:val="22"/>
        </w:rPr>
        <w:t>Tylenol,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you should not take Tylenol while you are taking these medications.  We will refill short acting narcotic pain medications as needed.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988047" w14:textId="77777777" w:rsidR="00934805" w:rsidRDefault="00934805" w:rsidP="0093480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Taking an anti-inflammatory medication (NSAID) is recommended unless you are instructed not to do so by Dr. Hamilton or have ever been told not to take these for a medical reason from another physician.  These include ibuprofen,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motril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advil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naproxen,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aleve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 Please take as directed if prescribed or follow dosing instructions on the bottle if you are taking an over the counter medication.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7E0846" w14:textId="77777777" w:rsidR="00934805" w:rsidRDefault="00934805" w:rsidP="0093480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Zofran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odansetron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)- take 1 tablet every 6 hours as needed. This is an anti-emetic medication that can help resolve some nausea and/or vomiting associated with anesthesia and other medications you are taking.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102F28" w14:textId="77777777" w:rsidR="00934805" w:rsidRDefault="00934805" w:rsidP="0093480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These pain medications may be taken in any combination according to how much pain you are having.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EE078C" w14:textId="77777777" w:rsidR="00934805" w:rsidRDefault="00934805" w:rsidP="0093480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use of narcotic pain medications can cause constipation. We suggest you use an over-the-counter stool softener while taking these medications (Colace,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sennakot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A43C8F" w14:textId="77777777" w:rsidR="00934805" w:rsidRDefault="00934805" w:rsidP="009348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4045B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Driving: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17D8B3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99A8F5" w14:textId="719CA52A" w:rsidR="00934805" w:rsidRPr="0068001B" w:rsidRDefault="00934805" w:rsidP="0068001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may resume driving when approved by your orthopedic surgeon.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E48B40" w14:textId="77777777" w:rsidR="00934805" w:rsidRDefault="00934805" w:rsidP="006800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7330A083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02FCE555" w14:textId="77777777" w:rsidR="0068001B" w:rsidRDefault="0068001B" w:rsidP="0093480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2353C954" w14:textId="77777777" w:rsidR="0068001B" w:rsidRDefault="0068001B" w:rsidP="0093480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46E14FDB" w14:textId="77777777" w:rsidR="0068001B" w:rsidRDefault="0068001B" w:rsidP="0093480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2F83556C" w14:textId="77777777" w:rsidR="0068001B" w:rsidRDefault="0068001B" w:rsidP="0093480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0E216E9A" w14:textId="4CC15269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lastRenderedPageBreak/>
        <w:t>Return to Work: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CC85D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BF5707" w14:textId="77777777" w:rsidR="00934805" w:rsidRDefault="00934805" w:rsidP="0093480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may return to work as soon as you are comfortable. This is dependent on your job type.  You will not be able to bear weight for 6-8 weeks. Return to work notes if required can be obtained from your orthopedic surgeon at your first post-op appointment.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7A66B5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C30C50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Follow-up Appointment: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BC3BBF" w14:textId="77777777" w:rsidR="00934805" w:rsidRDefault="00934805" w:rsidP="0093480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4CCA55" w14:textId="17F0A4D9" w:rsidR="00934805" w:rsidRDefault="00934805" w:rsidP="009348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Follow-up- Please make sure that you have a post-operative appointment set up for 10-14 days and in 6-8 weeks after your surgery with Dr. Hamilton. Please call 520-</w:t>
      </w:r>
      <w:r w:rsidR="0068001B">
        <w:rPr>
          <w:rStyle w:val="normaltextrun"/>
          <w:rFonts w:ascii="Calibri" w:hAnsi="Calibri" w:cs="Calibri"/>
          <w:sz w:val="22"/>
          <w:szCs w:val="22"/>
        </w:rPr>
        <w:t>784-6211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schedule if this was not arranged at the time you booked surgery or if you have any need to change a date/time of the appointment.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FADE58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30AA0A" w14:textId="77777777" w:rsidR="00934805" w:rsidRDefault="00934805" w:rsidP="0093480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****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Signs &amp; Symptoms to Immediately Report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****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F813D3" w14:textId="77777777" w:rsidR="00934805" w:rsidRDefault="00934805" w:rsidP="0093480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1D8FD2" w14:textId="77777777" w:rsidR="00934805" w:rsidRDefault="00934805" w:rsidP="00934805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Call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911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and go to the nearest hospital if you are having chest pain or trouble breathing.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234307" w14:textId="77777777" w:rsidR="00934805" w:rsidRDefault="00934805" w:rsidP="009348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23B23D" w14:textId="77777777" w:rsidR="0068001B" w:rsidRPr="00B97A43" w:rsidRDefault="0068001B" w:rsidP="0068001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97A43">
        <w:rPr>
          <w:rFonts w:ascii="Calibri" w:hAnsi="Calibri" w:cs="Calibri"/>
          <w:b/>
          <w:bCs/>
          <w:sz w:val="24"/>
          <w:szCs w:val="24"/>
          <w:u w:val="single" w:color="000000"/>
        </w:rPr>
        <w:t>Please call the office between 8:00 am – 5:00 pm at 520-784-6211, or the After Hours Clinic at 520-784-6441, if you experience any of the following</w:t>
      </w:r>
      <w:r w:rsidRPr="00B97A43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737A9BD8" w14:textId="77777777" w:rsidR="00934805" w:rsidRDefault="00934805" w:rsidP="009348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B997A4" w14:textId="77777777" w:rsidR="00934805" w:rsidRDefault="00934805" w:rsidP="0093480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Persistent fever (101 or greater)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FB5742" w14:textId="77777777" w:rsidR="00934805" w:rsidRDefault="00934805" w:rsidP="009348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Sudden increase in pain and swelling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4F28F0" w14:textId="77777777" w:rsidR="00934805" w:rsidRDefault="00934805" w:rsidP="00934805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Wound redness or drainage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E24E3E" w14:textId="77777777" w:rsidR="00934805" w:rsidRDefault="00934805" w:rsidP="0093480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Increased skin temperature around incision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E045D7" w14:textId="77777777" w:rsidR="00934805" w:rsidRDefault="00934805" w:rsidP="00934805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Deep calf pain and swelling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E40E1E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172D95" w14:textId="77777777" w:rsidR="00BA23BE" w:rsidRDefault="00BA23BE" w:rsidP="0093480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245988" w14:textId="77777777" w:rsidR="00BA23BE" w:rsidRDefault="00BA23BE" w:rsidP="0093480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7123C92" w14:textId="77777777" w:rsidR="00BA23BE" w:rsidRDefault="00BA23BE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FE538A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4CA691" w14:textId="77777777" w:rsidR="0068001B" w:rsidRPr="00E341AE" w:rsidRDefault="0068001B" w:rsidP="0068001B">
      <w:pPr>
        <w:jc w:val="center"/>
        <w:rPr>
          <w:rFonts w:ascii="Calibri" w:hAnsi="Calibri" w:cs="Calibri"/>
          <w:sz w:val="28"/>
          <w:szCs w:val="28"/>
        </w:rPr>
      </w:pPr>
      <w:r w:rsidRPr="00E341AE">
        <w:rPr>
          <w:rFonts w:ascii="Calibri" w:hAnsi="Calibri" w:cs="Calibri"/>
          <w:b/>
          <w:bCs/>
          <w:sz w:val="28"/>
          <w:szCs w:val="28"/>
        </w:rPr>
        <w:t>Tucson Orthopaedic Institute</w:t>
      </w:r>
      <w:r w:rsidRPr="00E341AE">
        <w:rPr>
          <w:rFonts w:ascii="Calibri" w:hAnsi="Calibri" w:cs="Calibri"/>
          <w:b/>
          <w:bCs/>
          <w:sz w:val="28"/>
          <w:szCs w:val="28"/>
        </w:rPr>
        <w:br/>
        <w:t>East Office</w:t>
      </w:r>
      <w:r w:rsidRPr="00E341AE">
        <w:rPr>
          <w:rFonts w:ascii="Calibri" w:hAnsi="Calibri" w:cs="Calibri"/>
          <w:sz w:val="28"/>
          <w:szCs w:val="28"/>
        </w:rPr>
        <w:br/>
        <w:t>5301 East Grant Road</w:t>
      </w:r>
      <w:r w:rsidRPr="00E341AE">
        <w:rPr>
          <w:rFonts w:ascii="Calibri" w:hAnsi="Calibri" w:cs="Calibri"/>
          <w:sz w:val="28"/>
          <w:szCs w:val="28"/>
        </w:rPr>
        <w:br/>
        <w:t>Tucson, AZ</w:t>
      </w:r>
    </w:p>
    <w:p w14:paraId="4866303F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355C8AA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CFFEB30" w14:textId="77777777" w:rsidR="00934805" w:rsidRDefault="00934805" w:rsidP="009348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45192" w14:textId="77777777" w:rsidR="005F5B0C" w:rsidRDefault="005F5B0C"/>
    <w:sectPr w:rsidR="005F5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A39"/>
    <w:multiLevelType w:val="multilevel"/>
    <w:tmpl w:val="080C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A687E"/>
    <w:multiLevelType w:val="multilevel"/>
    <w:tmpl w:val="CD4A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65EA9"/>
    <w:multiLevelType w:val="multilevel"/>
    <w:tmpl w:val="9E98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C1063"/>
    <w:multiLevelType w:val="multilevel"/>
    <w:tmpl w:val="BEE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B6975"/>
    <w:multiLevelType w:val="multilevel"/>
    <w:tmpl w:val="FD58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71314"/>
    <w:multiLevelType w:val="multilevel"/>
    <w:tmpl w:val="16B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4964A5"/>
    <w:multiLevelType w:val="multilevel"/>
    <w:tmpl w:val="B9E6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3D5B5F"/>
    <w:multiLevelType w:val="multilevel"/>
    <w:tmpl w:val="34E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E44AA"/>
    <w:multiLevelType w:val="multilevel"/>
    <w:tmpl w:val="DD5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067286"/>
    <w:multiLevelType w:val="multilevel"/>
    <w:tmpl w:val="8FF2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0F0E"/>
    <w:multiLevelType w:val="multilevel"/>
    <w:tmpl w:val="7F1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9D7152"/>
    <w:multiLevelType w:val="multilevel"/>
    <w:tmpl w:val="5AE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FA2970"/>
    <w:multiLevelType w:val="multilevel"/>
    <w:tmpl w:val="BE42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F0062"/>
    <w:multiLevelType w:val="multilevel"/>
    <w:tmpl w:val="DD4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20552"/>
    <w:multiLevelType w:val="multilevel"/>
    <w:tmpl w:val="99C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A1365"/>
    <w:multiLevelType w:val="multilevel"/>
    <w:tmpl w:val="7400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6B140B"/>
    <w:multiLevelType w:val="multilevel"/>
    <w:tmpl w:val="489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D15A2B"/>
    <w:multiLevelType w:val="multilevel"/>
    <w:tmpl w:val="CF82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A90236"/>
    <w:multiLevelType w:val="multilevel"/>
    <w:tmpl w:val="F8E6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9E4EFD"/>
    <w:multiLevelType w:val="multilevel"/>
    <w:tmpl w:val="FE08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A01C2A"/>
    <w:multiLevelType w:val="multilevel"/>
    <w:tmpl w:val="65C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56897"/>
    <w:multiLevelType w:val="multilevel"/>
    <w:tmpl w:val="5FE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6E18B2"/>
    <w:multiLevelType w:val="multilevel"/>
    <w:tmpl w:val="445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2514C"/>
    <w:multiLevelType w:val="multilevel"/>
    <w:tmpl w:val="515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C791B"/>
    <w:multiLevelType w:val="multilevel"/>
    <w:tmpl w:val="9A4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A3566C"/>
    <w:multiLevelType w:val="multilevel"/>
    <w:tmpl w:val="6250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158459">
    <w:abstractNumId w:val="21"/>
  </w:num>
  <w:num w:numId="2" w16cid:durableId="1552840594">
    <w:abstractNumId w:val="25"/>
  </w:num>
  <w:num w:numId="3" w16cid:durableId="1587418363">
    <w:abstractNumId w:val="12"/>
  </w:num>
  <w:num w:numId="4" w16cid:durableId="279805262">
    <w:abstractNumId w:val="10"/>
  </w:num>
  <w:num w:numId="5" w16cid:durableId="2115321086">
    <w:abstractNumId w:val="17"/>
  </w:num>
  <w:num w:numId="6" w16cid:durableId="766077722">
    <w:abstractNumId w:val="9"/>
  </w:num>
  <w:num w:numId="7" w16cid:durableId="42752635">
    <w:abstractNumId w:val="4"/>
  </w:num>
  <w:num w:numId="8" w16cid:durableId="1666008036">
    <w:abstractNumId w:val="23"/>
  </w:num>
  <w:num w:numId="9" w16cid:durableId="920453124">
    <w:abstractNumId w:val="22"/>
  </w:num>
  <w:num w:numId="10" w16cid:durableId="1338919279">
    <w:abstractNumId w:val="15"/>
  </w:num>
  <w:num w:numId="11" w16cid:durableId="1980529371">
    <w:abstractNumId w:val="20"/>
  </w:num>
  <w:num w:numId="12" w16cid:durableId="1930262698">
    <w:abstractNumId w:val="1"/>
  </w:num>
  <w:num w:numId="13" w16cid:durableId="1885166731">
    <w:abstractNumId w:val="16"/>
  </w:num>
  <w:num w:numId="14" w16cid:durableId="21437911">
    <w:abstractNumId w:val="11"/>
  </w:num>
  <w:num w:numId="15" w16cid:durableId="1793396353">
    <w:abstractNumId w:val="5"/>
  </w:num>
  <w:num w:numId="16" w16cid:durableId="759448282">
    <w:abstractNumId w:val="24"/>
  </w:num>
  <w:num w:numId="17" w16cid:durableId="1613169533">
    <w:abstractNumId w:val="18"/>
  </w:num>
  <w:num w:numId="18" w16cid:durableId="18087983">
    <w:abstractNumId w:val="2"/>
  </w:num>
  <w:num w:numId="19" w16cid:durableId="649558538">
    <w:abstractNumId w:val="19"/>
  </w:num>
  <w:num w:numId="20" w16cid:durableId="892153805">
    <w:abstractNumId w:val="8"/>
  </w:num>
  <w:num w:numId="21" w16cid:durableId="218593691">
    <w:abstractNumId w:val="3"/>
  </w:num>
  <w:num w:numId="22" w16cid:durableId="50351987">
    <w:abstractNumId w:val="6"/>
  </w:num>
  <w:num w:numId="23" w16cid:durableId="958411874">
    <w:abstractNumId w:val="0"/>
  </w:num>
  <w:num w:numId="24" w16cid:durableId="1339163330">
    <w:abstractNumId w:val="14"/>
  </w:num>
  <w:num w:numId="25" w16cid:durableId="212549954">
    <w:abstractNumId w:val="7"/>
  </w:num>
  <w:num w:numId="26" w16cid:durableId="1246256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05"/>
    <w:rsid w:val="000B7738"/>
    <w:rsid w:val="00251241"/>
    <w:rsid w:val="00291BF0"/>
    <w:rsid w:val="002C620B"/>
    <w:rsid w:val="003E6408"/>
    <w:rsid w:val="0042492B"/>
    <w:rsid w:val="005F5B0C"/>
    <w:rsid w:val="0068001B"/>
    <w:rsid w:val="00844551"/>
    <w:rsid w:val="00934805"/>
    <w:rsid w:val="00BA23BE"/>
    <w:rsid w:val="00BE27BA"/>
    <w:rsid w:val="00C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EF71"/>
  <w15:chartTrackingRefBased/>
  <w15:docId w15:val="{DC1A142E-1DE6-4AD8-9398-650870E1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12278885">
    <w:name w:val="scxw212278885"/>
    <w:basedOn w:val="DefaultParagraphFont"/>
    <w:rsid w:val="00934805"/>
  </w:style>
  <w:style w:type="character" w:customStyle="1" w:styleId="eop">
    <w:name w:val="eop"/>
    <w:basedOn w:val="DefaultParagraphFont"/>
    <w:rsid w:val="00934805"/>
  </w:style>
  <w:style w:type="character" w:customStyle="1" w:styleId="normaltextrun">
    <w:name w:val="normaltextrun"/>
    <w:basedOn w:val="DefaultParagraphFont"/>
    <w:rsid w:val="00934805"/>
  </w:style>
  <w:style w:type="character" w:customStyle="1" w:styleId="tabchar">
    <w:name w:val="tabchar"/>
    <w:basedOn w:val="DefaultParagraphFont"/>
    <w:rsid w:val="0093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9" ma:contentTypeDescription="Create a new document." ma:contentTypeScope="" ma:versionID="7c680bddace958fd648642ce4c9a4fdc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02dfff9b46bcfa09e222335be566b844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58539-42D3-4EFC-A60A-D7B5D04CD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AF79E-ECCB-4D3F-AA08-4AD5D31147C1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3.xml><?xml version="1.0" encoding="utf-8"?>
<ds:datastoreItem xmlns:ds="http://schemas.openxmlformats.org/officeDocument/2006/customXml" ds:itemID="{6CB6D413-7E25-4AA4-95ED-A29F3A3856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Abigail R</dc:creator>
  <cp:keywords/>
  <dc:description/>
  <cp:lastModifiedBy>Frankie Lopez</cp:lastModifiedBy>
  <cp:revision>4</cp:revision>
  <dcterms:created xsi:type="dcterms:W3CDTF">2025-08-12T04:39:00Z</dcterms:created>
  <dcterms:modified xsi:type="dcterms:W3CDTF">2025-08-12T04:39:00Z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