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729B5" w14:textId="36D0954F" w:rsidR="00A674C1" w:rsidRPr="007B6189" w:rsidRDefault="002C5AD3" w:rsidP="005837A0">
      <w:pPr>
        <w:spacing w:after="240"/>
        <w:jc w:val="center"/>
        <w:rPr>
          <w:rFonts w:ascii="Calibri" w:hAnsi="Calibri" w:cs="Calibri"/>
        </w:rPr>
      </w:pPr>
      <w:r w:rsidRPr="007B6189">
        <w:rPr>
          <w:rFonts w:ascii="Calibri" w:hAnsi="Calibri" w:cs="Calibri"/>
          <w:noProof/>
        </w:rPr>
        <w:drawing>
          <wp:inline distT="0" distB="0" distL="0" distR="0" wp14:anchorId="57E481F4" wp14:editId="55623739">
            <wp:extent cx="1827455" cy="1150620"/>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27455" cy="1150620"/>
                    </a:xfrm>
                    <a:prstGeom prst="rect">
                      <a:avLst/>
                    </a:prstGeom>
                    <a:noFill/>
                    <a:ln>
                      <a:noFill/>
                    </a:ln>
                  </pic:spPr>
                </pic:pic>
              </a:graphicData>
            </a:graphic>
          </wp:inline>
        </w:drawing>
      </w:r>
    </w:p>
    <w:p w14:paraId="6387E57C" w14:textId="77777777" w:rsidR="00A674C1" w:rsidRPr="007B6189" w:rsidRDefault="00A674C1" w:rsidP="005837A0">
      <w:pPr>
        <w:spacing w:after="240"/>
        <w:jc w:val="center"/>
        <w:rPr>
          <w:rFonts w:ascii="Calibri" w:hAnsi="Calibri" w:cs="Calibri"/>
          <w:b/>
          <w:bCs/>
        </w:rPr>
      </w:pPr>
    </w:p>
    <w:p w14:paraId="778E9828" w14:textId="1B33AE32" w:rsidR="00A674C1" w:rsidRPr="005837A0" w:rsidRDefault="00A674C1" w:rsidP="005837A0">
      <w:pPr>
        <w:spacing w:after="240"/>
        <w:jc w:val="center"/>
        <w:rPr>
          <w:rFonts w:ascii="Calibri" w:hAnsi="Calibri" w:cs="Calibri"/>
          <w:b/>
          <w:bCs/>
          <w:sz w:val="28"/>
          <w:szCs w:val="28"/>
        </w:rPr>
      </w:pPr>
      <w:r w:rsidRPr="005837A0">
        <w:rPr>
          <w:rFonts w:ascii="Calibri" w:hAnsi="Calibri" w:cs="Calibri"/>
          <w:b/>
          <w:bCs/>
          <w:sz w:val="28"/>
          <w:szCs w:val="28"/>
        </w:rPr>
        <w:t xml:space="preserve">Anterior Stabilization of the Shoulder: </w:t>
      </w:r>
      <w:proofErr w:type="spellStart"/>
      <w:r w:rsidRPr="005837A0">
        <w:rPr>
          <w:rFonts w:ascii="Calibri" w:hAnsi="Calibri" w:cs="Calibri"/>
          <w:b/>
          <w:bCs/>
          <w:sz w:val="28"/>
          <w:szCs w:val="28"/>
        </w:rPr>
        <w:t>Latarjet</w:t>
      </w:r>
      <w:proofErr w:type="spellEnd"/>
      <w:r w:rsidRPr="005837A0">
        <w:rPr>
          <w:rFonts w:ascii="Calibri" w:hAnsi="Calibri" w:cs="Calibri"/>
          <w:b/>
          <w:bCs/>
          <w:sz w:val="28"/>
          <w:szCs w:val="28"/>
        </w:rPr>
        <w:t xml:space="preserve"> Protocol</w:t>
      </w:r>
    </w:p>
    <w:p w14:paraId="3470274D" w14:textId="77777777" w:rsidR="00A674C1" w:rsidRPr="007B6189" w:rsidRDefault="00A674C1" w:rsidP="005837A0">
      <w:pPr>
        <w:spacing w:after="240"/>
        <w:jc w:val="center"/>
        <w:rPr>
          <w:rFonts w:ascii="Calibri" w:hAnsi="Calibri" w:cs="Calibri"/>
          <w:b/>
          <w:bCs/>
        </w:rPr>
      </w:pPr>
      <w:r w:rsidRPr="007B6189">
        <w:rPr>
          <w:rFonts w:ascii="Calibri" w:hAnsi="Calibri" w:cs="Calibri"/>
          <w:b/>
          <w:bCs/>
        </w:rPr>
        <w:t>Dr. Abigail Hamilton, MD</w:t>
      </w:r>
    </w:p>
    <w:p w14:paraId="4DA076AF" w14:textId="77777777" w:rsidR="009C6297" w:rsidRPr="007B6189" w:rsidRDefault="009C6297" w:rsidP="005837A0">
      <w:pPr>
        <w:spacing w:after="240"/>
        <w:rPr>
          <w:rFonts w:ascii="Calibri" w:hAnsi="Calibri" w:cs="Calibri"/>
        </w:rPr>
      </w:pPr>
    </w:p>
    <w:p w14:paraId="1955A460" w14:textId="4D28A85B" w:rsidR="009C6297" w:rsidRPr="007B6189" w:rsidRDefault="00A674C1" w:rsidP="005837A0">
      <w:pPr>
        <w:spacing w:after="240"/>
        <w:rPr>
          <w:rFonts w:ascii="Calibri" w:hAnsi="Calibri" w:cs="Calibri"/>
        </w:rPr>
      </w:pPr>
      <w:r w:rsidRPr="007B6189">
        <w:rPr>
          <w:rFonts w:ascii="Calibri" w:hAnsi="Calibri" w:cs="Calibri"/>
        </w:rPr>
        <w:t>Shoulder instability may be caused from congenital deformity, recurrent overuse activity, and/or traumatic dislocation. Surgical stabilization of the glenohumeral joint is indicated after conservative treatment fails and recurrent instability/subluxation continues. A number of different surgical procedures may be indicated in this situation, often divided into soft tissue or bony procedures.</w:t>
      </w:r>
    </w:p>
    <w:p w14:paraId="74A0C3B1" w14:textId="7B9CB1EA" w:rsidR="009C6297" w:rsidRPr="007B6189" w:rsidRDefault="00A674C1" w:rsidP="005837A0">
      <w:pPr>
        <w:spacing w:after="240"/>
        <w:rPr>
          <w:rFonts w:ascii="Calibri" w:hAnsi="Calibri" w:cs="Calibri"/>
          <w:b/>
          <w:bCs/>
          <w:u w:val="single"/>
        </w:rPr>
      </w:pPr>
      <w:r w:rsidRPr="007B6189">
        <w:rPr>
          <w:rFonts w:ascii="Calibri" w:hAnsi="Calibri" w:cs="Calibri"/>
          <w:b/>
          <w:bCs/>
          <w:u w:val="single"/>
        </w:rPr>
        <w:t>SHOULDER INSTABILITY- SOFT TISSUE:</w:t>
      </w:r>
      <w:r w:rsidRPr="007B6189">
        <w:rPr>
          <w:rFonts w:ascii="Calibri" w:hAnsi="Calibri" w:cs="Calibri"/>
          <w:b/>
          <w:bCs/>
          <w:u w:val="single"/>
        </w:rPr>
        <w:tab/>
      </w:r>
    </w:p>
    <w:p w14:paraId="228FA43E" w14:textId="2BCF9BD4" w:rsidR="00132076" w:rsidRPr="007B6189" w:rsidRDefault="00A674C1" w:rsidP="005837A0">
      <w:pPr>
        <w:spacing w:after="240"/>
        <w:rPr>
          <w:rFonts w:ascii="Calibri" w:hAnsi="Calibri" w:cs="Calibri"/>
        </w:rPr>
      </w:pPr>
      <w:r w:rsidRPr="007B6189">
        <w:rPr>
          <w:rFonts w:ascii="Calibri" w:hAnsi="Calibri" w:cs="Calibri"/>
        </w:rPr>
        <w:t xml:space="preserve">Surgical reconstruction targeting the glenohumeral joint’s soft tissues for shoulder instability, typically involves labral repairs, the most common being the Bankart repair. A Bankart lesion typically occurs from an anterior-inferior dislocation of the humerus, tearing the labrum from </w:t>
      </w:r>
      <w:r w:rsidR="009219C6" w:rsidRPr="007B6189">
        <w:rPr>
          <w:rFonts w:ascii="Calibri" w:hAnsi="Calibri" w:cs="Calibri"/>
        </w:rPr>
        <w:t>its</w:t>
      </w:r>
      <w:r w:rsidRPr="007B6189">
        <w:rPr>
          <w:rFonts w:ascii="Calibri" w:hAnsi="Calibri" w:cs="Calibri"/>
        </w:rPr>
        <w:t xml:space="preserve"> attachment to the glenoid, thereby detaching the inferior </w:t>
      </w:r>
      <w:proofErr w:type="spellStart"/>
      <w:r w:rsidRPr="007B6189">
        <w:rPr>
          <w:rFonts w:ascii="Calibri" w:hAnsi="Calibri" w:cs="Calibri"/>
        </w:rPr>
        <w:t>gleno</w:t>
      </w:r>
      <w:proofErr w:type="spellEnd"/>
      <w:r w:rsidRPr="007B6189">
        <w:rPr>
          <w:rFonts w:ascii="Calibri" w:hAnsi="Calibri" w:cs="Calibri"/>
        </w:rPr>
        <w:t>-humeral ligament (IGHL).</w:t>
      </w:r>
    </w:p>
    <w:p w14:paraId="4D0EC90C" w14:textId="5699D5A7" w:rsidR="009C6297" w:rsidRPr="007B6189" w:rsidRDefault="00A674C1" w:rsidP="005837A0">
      <w:pPr>
        <w:spacing w:after="240"/>
        <w:rPr>
          <w:rFonts w:ascii="Calibri" w:hAnsi="Calibri" w:cs="Calibri"/>
        </w:rPr>
      </w:pPr>
      <w:r w:rsidRPr="007B6189">
        <w:rPr>
          <w:rFonts w:ascii="Calibri" w:hAnsi="Calibri" w:cs="Calibri"/>
        </w:rPr>
        <w:t>Surgical management of this revolves around labral repair to reattach the IGHL under appropriate tension. This may be accomplished</w:t>
      </w:r>
      <w:r w:rsidR="00C61FCA" w:rsidRPr="007B6189">
        <w:rPr>
          <w:rFonts w:ascii="Calibri" w:hAnsi="Calibri" w:cs="Calibri"/>
        </w:rPr>
        <w:t xml:space="preserve"> </w:t>
      </w:r>
      <w:r w:rsidRPr="007B6189">
        <w:rPr>
          <w:rFonts w:ascii="Calibri" w:hAnsi="Calibri" w:cs="Calibri"/>
        </w:rPr>
        <w:t xml:space="preserve">either arthroscopically or through an open approach. Most traumatic glenohumeral dislocations may not only cause a Bankart </w:t>
      </w:r>
      <w:r w:rsidR="00C61FCA" w:rsidRPr="007B6189">
        <w:rPr>
          <w:rFonts w:ascii="Calibri" w:hAnsi="Calibri" w:cs="Calibri"/>
        </w:rPr>
        <w:t>lesion but</w:t>
      </w:r>
      <w:r w:rsidRPr="007B6189">
        <w:rPr>
          <w:rFonts w:ascii="Calibri" w:hAnsi="Calibri" w:cs="Calibri"/>
        </w:rPr>
        <w:t xml:space="preserve"> may create impression fractures in the </w:t>
      </w:r>
      <w:proofErr w:type="spellStart"/>
      <w:r w:rsidRPr="007B6189">
        <w:rPr>
          <w:rFonts w:ascii="Calibri" w:hAnsi="Calibri" w:cs="Calibri"/>
        </w:rPr>
        <w:t>postero</w:t>
      </w:r>
      <w:proofErr w:type="spellEnd"/>
      <w:r w:rsidRPr="007B6189">
        <w:rPr>
          <w:rFonts w:ascii="Calibri" w:hAnsi="Calibri" w:cs="Calibri"/>
        </w:rPr>
        <w:t>- superior humeral head termed Hill-Sachs lesions. The two main adverse effects (complications) from this procedure include recurrent instability or suturing the capsule too tightly, causing a shortening of the capsule, and thus decreasing the external rotation allowed at the glenohumeral joint (loss of motion). Other complications are extremely rare, but may include axillary nerve damage, subscapularis rupture (seen only in open repairs performed with subscapularis detachment and repair), and infection. If there is bony deficiency in the glenoid, which represents 20% or more of the antero-inferior glenoid, it is biomechanically impossible to restore the same stability and is therefore more prone to recurrent instability and failure.</w:t>
      </w:r>
    </w:p>
    <w:p w14:paraId="7DEBF69E" w14:textId="518BE3E4" w:rsidR="009C6297" w:rsidRPr="007B6189" w:rsidRDefault="00A674C1" w:rsidP="005837A0">
      <w:pPr>
        <w:spacing w:after="240"/>
        <w:rPr>
          <w:rFonts w:ascii="Calibri" w:hAnsi="Calibri" w:cs="Calibri"/>
          <w:b/>
          <w:bCs/>
          <w:u w:val="single"/>
        </w:rPr>
      </w:pPr>
      <w:r w:rsidRPr="007B6189">
        <w:rPr>
          <w:rFonts w:ascii="Calibri" w:hAnsi="Calibri" w:cs="Calibri"/>
          <w:b/>
          <w:bCs/>
          <w:u w:val="single"/>
        </w:rPr>
        <w:t>SHOULDER INSTABILITY-  BONE DEFICIENCY:</w:t>
      </w:r>
    </w:p>
    <w:p w14:paraId="6061121E" w14:textId="77777777" w:rsidR="009C6297" w:rsidRPr="007B6189" w:rsidRDefault="00A674C1" w:rsidP="005837A0">
      <w:pPr>
        <w:spacing w:after="240"/>
        <w:rPr>
          <w:rFonts w:ascii="Calibri" w:hAnsi="Calibri" w:cs="Calibri"/>
        </w:rPr>
      </w:pPr>
      <w:r w:rsidRPr="007B6189">
        <w:rPr>
          <w:rFonts w:ascii="Calibri" w:hAnsi="Calibri" w:cs="Calibri"/>
        </w:rPr>
        <w:t xml:space="preserve">In cases where significant bony deficiency is present (where greater than 20% of the </w:t>
      </w:r>
      <w:proofErr w:type="spellStart"/>
      <w:r w:rsidRPr="007B6189">
        <w:rPr>
          <w:rFonts w:ascii="Calibri" w:hAnsi="Calibri" w:cs="Calibri"/>
        </w:rPr>
        <w:t>glenoid’s</w:t>
      </w:r>
      <w:proofErr w:type="spellEnd"/>
      <w:r w:rsidRPr="007B6189">
        <w:rPr>
          <w:rFonts w:ascii="Calibri" w:hAnsi="Calibri" w:cs="Calibri"/>
        </w:rPr>
        <w:t xml:space="preserve"> surface area is missing) addressing only the soft tissue issues during the surgical procedure may lead to eventual recurrence of instability. Bony deficiency can result from congenital deformity, trauma, or recurrent dislocation. These lesions are not well visualized on plain films and are best seen on 3-dimensional CT scan (see Fig. 1).</w:t>
      </w:r>
    </w:p>
    <w:p w14:paraId="12CEB1AA" w14:textId="77777777" w:rsidR="009C6297" w:rsidRDefault="005837A0" w:rsidP="005837A0">
      <w:pPr>
        <w:spacing w:after="240"/>
        <w:rPr>
          <w:rFonts w:ascii="Calibri" w:hAnsi="Calibri" w:cs="Calibri"/>
        </w:rPr>
      </w:pPr>
      <w:r w:rsidRPr="007B6189">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030CAFC4" wp14:editId="7301528B">
                <wp:simplePos x="0" y="0"/>
                <wp:positionH relativeFrom="margin">
                  <wp:posOffset>50800</wp:posOffset>
                </wp:positionH>
                <wp:positionV relativeFrom="paragraph">
                  <wp:posOffset>2159000</wp:posOffset>
                </wp:positionV>
                <wp:extent cx="236220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04620"/>
                        </a:xfrm>
                        <a:prstGeom prst="rect">
                          <a:avLst/>
                        </a:prstGeom>
                        <a:solidFill>
                          <a:srgbClr val="FFFFFF"/>
                        </a:solidFill>
                        <a:ln w="9525">
                          <a:solidFill>
                            <a:srgbClr val="000000"/>
                          </a:solidFill>
                          <a:miter lim="800000"/>
                          <a:headEnd/>
                          <a:tailEnd/>
                        </a:ln>
                      </wps:spPr>
                      <wps:txbx>
                        <w:txbxContent>
                          <w:p w14:paraId="7ECC569D" w14:textId="05EBF297" w:rsidR="002C5AD3" w:rsidRDefault="002C5AD3">
                            <w:r w:rsidRPr="002C5AD3">
                              <w:rPr>
                                <w:rFonts w:ascii="Calibri" w:hAnsi="Calibri" w:cs="Calibri"/>
                                <w:u w:val="single"/>
                              </w:rPr>
                              <w:t>Figure 1:</w:t>
                            </w:r>
                            <w:r w:rsidRPr="002C5AD3">
                              <w:rPr>
                                <w:rFonts w:ascii="Calibri" w:hAnsi="Calibri" w:cs="Calibri"/>
                              </w:rPr>
                              <w:t xml:space="preserve"> A 3D CT reconstruction of the scapula. The blue segment illustrates the bony deficit of the glenoid.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CAFC4" id="_x0000_t202" coordsize="21600,21600" o:spt="202" path="m,l,21600r21600,l21600,xe">
                <v:stroke joinstyle="miter"/>
                <v:path gradientshapeok="t" o:connecttype="rect"/>
              </v:shapetype>
              <v:shape id="Text Box 2" o:spid="_x0000_s1026" type="#_x0000_t202" style="position:absolute;margin-left:4pt;margin-top:170pt;width:186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">
                <v:textbox style="mso-fit-shape-to-text:t">
                  <w:txbxContent>
                    <w:p w14:paraId="7ECC569D" w14:textId="05EBF297" w:rsidR="002C5AD3" w:rsidRDefault="002C5AD3">
                      <w:r w:rsidRPr="002C5AD3">
                        <w:rPr>
                          <w:rFonts w:ascii="Calibri" w:hAnsi="Calibri" w:cs="Calibri"/>
                          <w:u w:val="single"/>
                        </w:rPr>
                        <w:t>Figure 1:</w:t>
                      </w:r>
                      <w:r w:rsidRPr="002C5AD3">
                        <w:rPr>
                          <w:rFonts w:ascii="Calibri" w:hAnsi="Calibri" w:cs="Calibri"/>
                        </w:rPr>
                        <w:t xml:space="preserve"> A 3D CT reconstruction of the scapula. The blue segment illustrates the bony deficit of the glenoid.</w:t>
                      </w:r>
                    </w:p>
                  </w:txbxContent>
                </v:textbox>
                <w10:wrap type="square" anchorx="margin"/>
              </v:shape>
            </w:pict>
          </mc:Fallback>
        </mc:AlternateContent>
      </w:r>
      <w:r w:rsidR="00132076" w:rsidRPr="007B6189">
        <w:rPr>
          <w:rFonts w:ascii="Calibri" w:hAnsi="Calibri" w:cs="Calibri"/>
          <w:noProof/>
        </w:rPr>
        <w:drawing>
          <wp:anchor distT="0" distB="0" distL="114300" distR="114300" simplePos="0" relativeHeight="251659264" behindDoc="0" locked="0" layoutInCell="1" allowOverlap="1" wp14:anchorId="57B574EA" wp14:editId="0AFAB4F5">
            <wp:simplePos x="0" y="0"/>
            <wp:positionH relativeFrom="column">
              <wp:posOffset>51435</wp:posOffset>
            </wp:positionH>
            <wp:positionV relativeFrom="paragraph">
              <wp:posOffset>173990</wp:posOffset>
            </wp:positionV>
            <wp:extent cx="2233585" cy="1761744"/>
            <wp:effectExtent l="0" t="0" r="0"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3585" cy="1761744"/>
                    </a:xfrm>
                    <a:prstGeom prst="rect">
                      <a:avLst/>
                    </a:prstGeom>
                  </pic:spPr>
                </pic:pic>
              </a:graphicData>
            </a:graphic>
          </wp:anchor>
        </w:drawing>
      </w:r>
    </w:p>
    <w:p w14:paraId="4C8CDB08" w14:textId="4A9C5524" w:rsidR="005837A0" w:rsidRPr="007B6189" w:rsidRDefault="005837A0" w:rsidP="005837A0">
      <w:pPr>
        <w:spacing w:after="240"/>
        <w:rPr>
          <w:rFonts w:ascii="Calibri" w:hAnsi="Calibri" w:cs="Calibri"/>
        </w:rPr>
        <w:sectPr w:rsidR="005837A0" w:rsidRPr="007B6189" w:rsidSect="005837A0">
          <w:type w:val="continuous"/>
          <w:pgSz w:w="12240" w:h="15840"/>
          <w:pgMar w:top="780" w:right="1100" w:bottom="858" w:left="1120" w:header="720" w:footer="720" w:gutter="0"/>
          <w:cols w:space="720"/>
        </w:sectPr>
      </w:pPr>
    </w:p>
    <w:p w14:paraId="791880E6" w14:textId="6F632C03" w:rsidR="009C6297" w:rsidRPr="007B6189" w:rsidRDefault="00A674C1" w:rsidP="005837A0">
      <w:pPr>
        <w:spacing w:after="240"/>
        <w:rPr>
          <w:rFonts w:ascii="Calibri" w:hAnsi="Calibri" w:cs="Calibri"/>
        </w:rPr>
      </w:pPr>
      <w:r w:rsidRPr="007B6189">
        <w:rPr>
          <w:rFonts w:ascii="Calibri" w:hAnsi="Calibri" w:cs="Calibri"/>
        </w:rPr>
        <w:lastRenderedPageBreak/>
        <w:t xml:space="preserve">When bony lesions reach critical dimensions, reconstruction of this deficit using autograft bone yields the best surgical results. The </w:t>
      </w:r>
      <w:proofErr w:type="spellStart"/>
      <w:r w:rsidRPr="007B6189">
        <w:rPr>
          <w:rFonts w:ascii="Calibri" w:hAnsi="Calibri" w:cs="Calibri"/>
        </w:rPr>
        <w:t>Latarjet</w:t>
      </w:r>
      <w:proofErr w:type="spellEnd"/>
      <w:r w:rsidRPr="007B6189">
        <w:rPr>
          <w:rFonts w:ascii="Calibri" w:hAnsi="Calibri" w:cs="Calibri"/>
        </w:rPr>
        <w:t xml:space="preserve"> procedure is the most popular and highly effective, transferring the distal coracoid into the bony defect.</w:t>
      </w:r>
    </w:p>
    <w:p w14:paraId="3C15E70C" w14:textId="77777777" w:rsidR="009C6297" w:rsidRPr="007B6189" w:rsidRDefault="009C6297" w:rsidP="005837A0">
      <w:pPr>
        <w:spacing w:after="240"/>
        <w:rPr>
          <w:rFonts w:ascii="Calibri" w:hAnsi="Calibri" w:cs="Calibri"/>
        </w:rPr>
      </w:pPr>
    </w:p>
    <w:p w14:paraId="4F661093" w14:textId="130FF9C6" w:rsidR="009C6297" w:rsidRPr="007B6189" w:rsidRDefault="00A674C1" w:rsidP="005837A0">
      <w:pPr>
        <w:spacing w:after="240"/>
        <w:rPr>
          <w:rFonts w:ascii="Calibri" w:hAnsi="Calibri" w:cs="Calibri"/>
          <w:b/>
          <w:bCs/>
          <w:u w:val="single"/>
        </w:rPr>
      </w:pPr>
      <w:r w:rsidRPr="007B6189">
        <w:rPr>
          <w:rFonts w:ascii="Calibri" w:hAnsi="Calibri" w:cs="Calibri"/>
        </w:rPr>
        <w:t xml:space="preserve"> </w:t>
      </w:r>
      <w:r w:rsidRPr="007B6189">
        <w:rPr>
          <w:rFonts w:ascii="Calibri" w:hAnsi="Calibri" w:cs="Calibri"/>
          <w:b/>
          <w:bCs/>
          <w:u w:val="single"/>
        </w:rPr>
        <w:t>SURGICAL TECHNIQUE</w:t>
      </w:r>
      <w:r w:rsidRPr="007B6189">
        <w:rPr>
          <w:rFonts w:ascii="Calibri" w:hAnsi="Calibri" w:cs="Calibri"/>
          <w:b/>
          <w:bCs/>
          <w:u w:val="single"/>
        </w:rPr>
        <w:tab/>
      </w:r>
    </w:p>
    <w:p w14:paraId="366C8379" w14:textId="5BBC89D4" w:rsidR="009C6297" w:rsidRPr="007B6189" w:rsidRDefault="00A674C1" w:rsidP="005837A0">
      <w:pPr>
        <w:spacing w:after="240"/>
        <w:rPr>
          <w:rFonts w:ascii="Calibri" w:hAnsi="Calibri" w:cs="Calibri"/>
        </w:rPr>
      </w:pPr>
      <w:r w:rsidRPr="007B6189">
        <w:rPr>
          <w:rFonts w:ascii="Calibri" w:hAnsi="Calibri" w:cs="Calibri"/>
        </w:rPr>
        <w:t>A deltopectoral approach is used which goes between muscles minimizing damage to other structures during the surgery. This approach is used to expose the coracoid process which is an outcropping or protuberance of the scapula (shoulder blade) where part of the biceps muscle attaches. The coracoid is osteotomized (cut) at its’ “knee” yielding bony graft approximately</w:t>
      </w:r>
      <w:r w:rsidR="005837A0">
        <w:rPr>
          <w:rFonts w:ascii="Calibri" w:hAnsi="Calibri" w:cs="Calibri"/>
        </w:rPr>
        <w:t xml:space="preserve"> </w:t>
      </w:r>
      <w:r w:rsidRPr="007B6189">
        <w:rPr>
          <w:rFonts w:ascii="Calibri" w:hAnsi="Calibri" w:cs="Calibri"/>
        </w:rPr>
        <w:t>cm in length.</w:t>
      </w:r>
    </w:p>
    <w:p w14:paraId="67567373" w14:textId="7A97E18F" w:rsidR="00132076" w:rsidRPr="007B6189" w:rsidRDefault="00A674C1" w:rsidP="005837A0">
      <w:pPr>
        <w:spacing w:after="240"/>
        <w:rPr>
          <w:rFonts w:ascii="Calibri" w:hAnsi="Calibri" w:cs="Calibri"/>
        </w:rPr>
      </w:pPr>
      <w:r w:rsidRPr="007B6189">
        <w:rPr>
          <w:rFonts w:ascii="Calibri" w:hAnsi="Calibri" w:cs="Calibri"/>
        </w:rPr>
        <w:t xml:space="preserve">The graft is shaped and contoured to fill the defect in the glenoid (shoulder socket) that is causing the recurrent instability of the joint. The graft is secured with screw fixation placed at the antero- inferior glenoid. With the </w:t>
      </w:r>
      <w:proofErr w:type="spellStart"/>
      <w:r w:rsidRPr="007B6189">
        <w:rPr>
          <w:rFonts w:ascii="Calibri" w:hAnsi="Calibri" w:cs="Calibri"/>
        </w:rPr>
        <w:t>corachobracialis</w:t>
      </w:r>
      <w:proofErr w:type="spellEnd"/>
      <w:r w:rsidRPr="007B6189">
        <w:rPr>
          <w:rFonts w:ascii="Calibri" w:hAnsi="Calibri" w:cs="Calibri"/>
        </w:rPr>
        <w:t xml:space="preserve"> and biceps still attached to the coracoid, they now serve as a dynamic sling further stabilizing the glenohumeral (shoulder) joint. The final</w:t>
      </w:r>
      <w:r w:rsidR="00132076" w:rsidRPr="007B6189">
        <w:rPr>
          <w:rFonts w:ascii="Calibri" w:hAnsi="Calibri" w:cs="Calibri"/>
        </w:rPr>
        <w:t xml:space="preserve"> </w:t>
      </w:r>
      <w:r w:rsidRPr="007B6189">
        <w:rPr>
          <w:rFonts w:ascii="Calibri" w:hAnsi="Calibri" w:cs="Calibri"/>
        </w:rPr>
        <w:t>bony reconstruction is illustrated in Figure 2.</w:t>
      </w:r>
    </w:p>
    <w:p w14:paraId="2FB52289" w14:textId="77777777" w:rsidR="00132076" w:rsidRPr="007B6189" w:rsidRDefault="00132076" w:rsidP="005837A0">
      <w:pPr>
        <w:spacing w:after="240"/>
        <w:rPr>
          <w:rFonts w:ascii="Calibri" w:hAnsi="Calibri" w:cs="Calibri"/>
        </w:rPr>
      </w:pPr>
    </w:p>
    <w:p w14:paraId="2C4302D5" w14:textId="2BD361AA" w:rsidR="00132076" w:rsidRPr="007B6189" w:rsidRDefault="00132076" w:rsidP="005837A0">
      <w:pPr>
        <w:spacing w:after="240"/>
        <w:rPr>
          <w:rFonts w:ascii="Calibri" w:hAnsi="Calibri" w:cs="Calibri"/>
        </w:rPr>
      </w:pPr>
      <w:r w:rsidRPr="007B6189">
        <w:rPr>
          <w:rFonts w:ascii="Calibri" w:hAnsi="Calibri" w:cs="Calibri"/>
          <w:noProof/>
        </w:rPr>
        <mc:AlternateContent>
          <mc:Choice Requires="wps">
            <w:drawing>
              <wp:anchor distT="45720" distB="45720" distL="114300" distR="114300" simplePos="0" relativeHeight="251663360" behindDoc="0" locked="0" layoutInCell="1" allowOverlap="1" wp14:anchorId="2FDD149B" wp14:editId="30B1861C">
                <wp:simplePos x="0" y="0"/>
                <wp:positionH relativeFrom="margin">
                  <wp:align>left</wp:align>
                </wp:positionH>
                <wp:positionV relativeFrom="paragraph">
                  <wp:posOffset>1773555</wp:posOffset>
                </wp:positionV>
                <wp:extent cx="2409825" cy="1404620"/>
                <wp:effectExtent l="0" t="0" r="28575" b="1841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404620"/>
                        </a:xfrm>
                        <a:prstGeom prst="rect">
                          <a:avLst/>
                        </a:prstGeom>
                        <a:solidFill>
                          <a:srgbClr val="FFFFFF"/>
                        </a:solidFill>
                        <a:ln w="9525">
                          <a:solidFill>
                            <a:srgbClr val="000000"/>
                          </a:solidFill>
                          <a:miter lim="800000"/>
                          <a:headEnd/>
                          <a:tailEnd/>
                        </a:ln>
                      </wps:spPr>
                      <wps:txbx>
                        <w:txbxContent>
                          <w:p w14:paraId="5CE8166D" w14:textId="18D5207D" w:rsidR="002C5AD3" w:rsidRPr="002C5AD3" w:rsidRDefault="002C5AD3" w:rsidP="002C5AD3">
                            <w:pPr>
                              <w:pStyle w:val="BodyText"/>
                              <w:spacing w:before="1"/>
                              <w:ind w:left="319" w:firstLine="0"/>
                              <w:rPr>
                                <w:rFonts w:ascii="Calibri" w:hAnsi="Calibri" w:cs="Calibri"/>
                              </w:rPr>
                            </w:pPr>
                            <w:r w:rsidRPr="002C5AD3">
                              <w:rPr>
                                <w:rFonts w:ascii="Calibri" w:hAnsi="Calibri" w:cs="Calibri"/>
                                <w:u w:val="single"/>
                              </w:rPr>
                              <w:t xml:space="preserve">Figure 2: </w:t>
                            </w:r>
                            <w:r w:rsidRPr="002C5AD3">
                              <w:rPr>
                                <w:rFonts w:ascii="Calibri" w:hAnsi="Calibri" w:cs="Calibri"/>
                              </w:rPr>
                              <w:t>Illustration of the coracoid transfer to correct the inferior glenoid bony deficiency.</w:t>
                            </w:r>
                          </w:p>
                          <w:p w14:paraId="4220B81E" w14:textId="764038EF" w:rsidR="002C5AD3" w:rsidRDefault="002C5A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D149B" id="_x0000_s1027" type="#_x0000_t202" style="position:absolute;margin-left:0;margin-top:139.65pt;width:189.7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">
                <v:textbox style="mso-fit-shape-to-text:t">
                  <w:txbxContent>
                    <w:p w14:paraId="5CE8166D" w14:textId="18D5207D" w:rsidR="002C5AD3" w:rsidRPr="002C5AD3" w:rsidRDefault="002C5AD3" w:rsidP="002C5AD3">
                      <w:pPr>
                        <w:pStyle w:val="BodyText"/>
                        <w:spacing w:before="1"/>
                        <w:ind w:left="319" w:firstLine="0"/>
                        <w:rPr>
                          <w:rFonts w:ascii="Calibri" w:hAnsi="Calibri" w:cs="Calibri"/>
                        </w:rPr>
                      </w:pPr>
                      <w:r w:rsidRPr="002C5AD3">
                        <w:rPr>
                          <w:rFonts w:ascii="Calibri" w:hAnsi="Calibri" w:cs="Calibri"/>
                          <w:u w:val="single"/>
                        </w:rPr>
                        <w:t xml:space="preserve">Figure 2: </w:t>
                      </w:r>
                      <w:r w:rsidRPr="002C5AD3">
                        <w:rPr>
                          <w:rFonts w:ascii="Calibri" w:hAnsi="Calibri" w:cs="Calibri"/>
                        </w:rPr>
                        <w:t>Illustration of the coracoid transfer to correct the inferior glenoid bony deficiency.</w:t>
                      </w:r>
                    </w:p>
                    <w:p w14:paraId="4220B81E" w14:textId="764038EF" w:rsidR="002C5AD3" w:rsidRDefault="002C5AD3"/>
                  </w:txbxContent>
                </v:textbox>
                <w10:wrap type="square" anchorx="margin"/>
              </v:shape>
            </w:pict>
          </mc:Fallback>
        </mc:AlternateContent>
      </w:r>
      <w:r w:rsidR="002C5AD3" w:rsidRPr="007B6189">
        <w:rPr>
          <w:rFonts w:ascii="Calibri" w:hAnsi="Calibri" w:cs="Calibri"/>
          <w:noProof/>
        </w:rPr>
        <w:drawing>
          <wp:anchor distT="0" distB="0" distL="0" distR="0" simplePos="0" relativeHeight="251658240" behindDoc="0" locked="0" layoutInCell="1" allowOverlap="1" wp14:anchorId="78E62712" wp14:editId="16B58097">
            <wp:simplePos x="0" y="0"/>
            <wp:positionH relativeFrom="margin">
              <wp:align>left</wp:align>
            </wp:positionH>
            <wp:positionV relativeFrom="paragraph">
              <wp:posOffset>9525</wp:posOffset>
            </wp:positionV>
            <wp:extent cx="2437261" cy="1706689"/>
            <wp:effectExtent l="0" t="0" r="1270" b="825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437261" cy="1706689"/>
                    </a:xfrm>
                    <a:prstGeom prst="rect">
                      <a:avLst/>
                    </a:prstGeom>
                  </pic:spPr>
                </pic:pic>
              </a:graphicData>
            </a:graphic>
          </wp:anchor>
        </w:drawing>
      </w:r>
    </w:p>
    <w:p w14:paraId="1FBDA2EB" w14:textId="21D075EE" w:rsidR="00132076" w:rsidRPr="007B6189" w:rsidRDefault="00132076" w:rsidP="005837A0">
      <w:pPr>
        <w:spacing w:after="240"/>
        <w:rPr>
          <w:rFonts w:ascii="Calibri" w:hAnsi="Calibri" w:cs="Calibri"/>
        </w:rPr>
        <w:sectPr w:rsidR="00132076" w:rsidRPr="007B6189">
          <w:pgSz w:w="12240" w:h="15840"/>
          <w:pgMar w:top="1500" w:right="1100" w:bottom="280" w:left="1120" w:header="720" w:footer="720" w:gutter="0"/>
          <w:cols w:space="720"/>
        </w:sectPr>
      </w:pPr>
    </w:p>
    <w:p w14:paraId="5252A3F4" w14:textId="6B00667A" w:rsidR="009C6297" w:rsidRPr="005837A0" w:rsidRDefault="00132076" w:rsidP="005837A0">
      <w:pPr>
        <w:spacing w:after="240"/>
        <w:rPr>
          <w:rFonts w:ascii="Calibri" w:hAnsi="Calibri" w:cs="Calibri"/>
          <w:b/>
          <w:bCs/>
          <w:u w:val="single"/>
        </w:rPr>
      </w:pPr>
      <w:r w:rsidRPr="007B6189">
        <w:rPr>
          <w:rFonts w:ascii="Calibri" w:hAnsi="Calibri" w:cs="Calibri"/>
          <w:b/>
          <w:bCs/>
          <w:u w:val="single"/>
        </w:rPr>
        <w:lastRenderedPageBreak/>
        <w:t>P</w:t>
      </w:r>
      <w:r w:rsidR="00A674C1" w:rsidRPr="007B6189">
        <w:rPr>
          <w:rFonts w:ascii="Calibri" w:hAnsi="Calibri" w:cs="Calibri"/>
          <w:b/>
          <w:bCs/>
          <w:u w:val="single"/>
        </w:rPr>
        <w:t>OTENTIAL COMPLICATION</w:t>
      </w:r>
      <w:r w:rsidRPr="007B6189">
        <w:rPr>
          <w:rFonts w:ascii="Calibri" w:hAnsi="Calibri" w:cs="Calibri"/>
          <w:b/>
          <w:bCs/>
          <w:u w:val="single"/>
        </w:rPr>
        <w:t>S</w:t>
      </w:r>
    </w:p>
    <w:p w14:paraId="47689F28" w14:textId="6B3EC177" w:rsidR="009C6297" w:rsidRPr="007B6189" w:rsidRDefault="00A674C1" w:rsidP="005837A0">
      <w:pPr>
        <w:spacing w:after="240"/>
        <w:rPr>
          <w:rFonts w:ascii="Calibri" w:hAnsi="Calibri" w:cs="Calibri"/>
        </w:rPr>
      </w:pPr>
      <w:r w:rsidRPr="007B6189">
        <w:rPr>
          <w:rFonts w:ascii="Calibri" w:hAnsi="Calibri" w:cs="Calibri"/>
        </w:rPr>
        <w:t xml:space="preserve">There are several possible complications that could occur after a </w:t>
      </w:r>
      <w:proofErr w:type="spellStart"/>
      <w:r w:rsidRPr="007B6189">
        <w:rPr>
          <w:rFonts w:ascii="Calibri" w:hAnsi="Calibri" w:cs="Calibri"/>
        </w:rPr>
        <w:t>Latarjet</w:t>
      </w:r>
      <w:proofErr w:type="spellEnd"/>
      <w:r w:rsidRPr="007B6189">
        <w:rPr>
          <w:rFonts w:ascii="Calibri" w:hAnsi="Calibri" w:cs="Calibri"/>
        </w:rPr>
        <w:t xml:space="preserve"> procedure. Considering the coracoid osteotomy, there is a risk for non-union of the transferred coracoid process (lack of healing of the graft to the site of fixation to the socket), which occurs typically in 3% of patients. Even if the graft heals well into the socket, patients may </w:t>
      </w:r>
      <w:r w:rsidR="00C61FCA" w:rsidRPr="007B6189">
        <w:rPr>
          <w:rFonts w:ascii="Calibri" w:hAnsi="Calibri" w:cs="Calibri"/>
        </w:rPr>
        <w:t>continue</w:t>
      </w:r>
      <w:r w:rsidRPr="007B6189">
        <w:rPr>
          <w:rFonts w:ascii="Calibri" w:hAnsi="Calibri" w:cs="Calibri"/>
        </w:rPr>
        <w:t xml:space="preserve"> to experience discomfort years post-operatively and undergo another procedure to extract the screws. Screw loosening and screw breakage are other possible reasons a patient may undergo a screw removal procedure.</w:t>
      </w:r>
    </w:p>
    <w:p w14:paraId="2D7152D7" w14:textId="096835B5" w:rsidR="009C6297" w:rsidRPr="007B6189" w:rsidRDefault="00A674C1" w:rsidP="005837A0">
      <w:pPr>
        <w:spacing w:after="240"/>
        <w:rPr>
          <w:rFonts w:ascii="Calibri" w:hAnsi="Calibri" w:cs="Calibri"/>
        </w:rPr>
      </w:pPr>
      <w:r w:rsidRPr="007B6189">
        <w:rPr>
          <w:rFonts w:ascii="Calibri" w:hAnsi="Calibri" w:cs="Calibri"/>
        </w:rPr>
        <w:t>Other complications, including musculocutaneous nerve palsy and subscapularis dysfunction which cause very notable shoulder and arm weakness, are reported but rare events.</w:t>
      </w:r>
    </w:p>
    <w:p w14:paraId="6F83C4B7" w14:textId="77777777" w:rsidR="009C6297" w:rsidRPr="007B6189" w:rsidRDefault="00A674C1" w:rsidP="005837A0">
      <w:pPr>
        <w:spacing w:after="240"/>
        <w:rPr>
          <w:rFonts w:ascii="Calibri" w:hAnsi="Calibri" w:cs="Calibri"/>
        </w:rPr>
      </w:pPr>
      <w:r w:rsidRPr="007B6189">
        <w:rPr>
          <w:rFonts w:ascii="Calibri" w:hAnsi="Calibri" w:cs="Calibri"/>
        </w:rPr>
        <w:t xml:space="preserve">Following a </w:t>
      </w:r>
      <w:proofErr w:type="spellStart"/>
      <w:r w:rsidRPr="007B6189">
        <w:rPr>
          <w:rFonts w:ascii="Calibri" w:hAnsi="Calibri" w:cs="Calibri"/>
        </w:rPr>
        <w:t>Latarjet</w:t>
      </w:r>
      <w:proofErr w:type="spellEnd"/>
      <w:r w:rsidRPr="007B6189">
        <w:rPr>
          <w:rFonts w:ascii="Calibri" w:hAnsi="Calibri" w:cs="Calibri"/>
        </w:rPr>
        <w:t xml:space="preserve"> procedure, the most functional limitation reported is a decrease in external rotation range of motion. Although some patients may return to overhead throwing sports, most do not regain full external rotation. This is usually about 5-10 degrees compared to the patients normal. The complications of rotator cuff tendonitis and limitation in external rotation can be reduced with proper progression in rehabilitation.</w:t>
      </w:r>
    </w:p>
    <w:p w14:paraId="2D1E8CAE" w14:textId="77777777" w:rsidR="009C6297" w:rsidRPr="007B6189" w:rsidRDefault="009C6297" w:rsidP="005837A0">
      <w:pPr>
        <w:spacing w:after="240"/>
        <w:rPr>
          <w:rFonts w:ascii="Calibri" w:hAnsi="Calibri" w:cs="Calibri"/>
        </w:rPr>
      </w:pPr>
    </w:p>
    <w:p w14:paraId="29A27879" w14:textId="7DE11D11" w:rsidR="009C6297" w:rsidRPr="005837A0" w:rsidRDefault="00A674C1" w:rsidP="005837A0">
      <w:pPr>
        <w:spacing w:after="240"/>
        <w:rPr>
          <w:rFonts w:ascii="Calibri" w:hAnsi="Calibri" w:cs="Calibri"/>
          <w:b/>
          <w:bCs/>
          <w:u w:val="single"/>
        </w:rPr>
      </w:pPr>
      <w:r w:rsidRPr="007B6189">
        <w:rPr>
          <w:rFonts w:ascii="Calibri" w:hAnsi="Calibri" w:cs="Calibri"/>
          <w:b/>
          <w:bCs/>
          <w:u w:val="single"/>
        </w:rPr>
        <w:t>REHABILITATION CONCENTRATIONS</w:t>
      </w:r>
    </w:p>
    <w:p w14:paraId="58F470E1" w14:textId="77777777" w:rsidR="009C6297" w:rsidRPr="007B6189" w:rsidRDefault="00A674C1" w:rsidP="005837A0">
      <w:pPr>
        <w:spacing w:after="240"/>
        <w:rPr>
          <w:rFonts w:ascii="Calibri" w:hAnsi="Calibri" w:cs="Calibri"/>
        </w:rPr>
      </w:pPr>
      <w:r w:rsidRPr="007B6189">
        <w:rPr>
          <w:rFonts w:ascii="Calibri" w:hAnsi="Calibri" w:cs="Calibri"/>
        </w:rPr>
        <w:t xml:space="preserve">One must recall that the purpose of the </w:t>
      </w:r>
      <w:proofErr w:type="spellStart"/>
      <w:r w:rsidRPr="007B6189">
        <w:rPr>
          <w:rFonts w:ascii="Calibri" w:hAnsi="Calibri" w:cs="Calibri"/>
        </w:rPr>
        <w:t>Latarjet</w:t>
      </w:r>
      <w:proofErr w:type="spellEnd"/>
      <w:r w:rsidRPr="007B6189">
        <w:rPr>
          <w:rFonts w:ascii="Calibri" w:hAnsi="Calibri" w:cs="Calibri"/>
        </w:rPr>
        <w:t xml:space="preserve"> procedure is to reinstate anterior stability to the glenohumeral joint. While this is primarily a bony procedure, specific attention must be directed towards the soft tissues which play a critical role in maintaining stability. Early post-operative therapy must protect the repair of the subscapularis which is split during the procedure as well as the developing bony union of the coracoid process.</w:t>
      </w:r>
    </w:p>
    <w:p w14:paraId="349B470C" w14:textId="77777777" w:rsidR="009C6297" w:rsidRPr="007B6189" w:rsidRDefault="00A674C1" w:rsidP="005837A0">
      <w:pPr>
        <w:spacing w:after="240"/>
        <w:rPr>
          <w:rFonts w:ascii="Calibri" w:hAnsi="Calibri" w:cs="Calibri"/>
        </w:rPr>
      </w:pPr>
      <w:r w:rsidRPr="007B6189">
        <w:rPr>
          <w:rFonts w:ascii="Calibri" w:hAnsi="Calibri" w:cs="Calibri"/>
        </w:rPr>
        <w:t>Since it will take approximately 8-12 weeks to form a bony union of the newly reconstructed glenoid, the biceps and coracobrachialis attachment to the coracoid needs to be protected during the initial postoperative period. Aggressive shoulder extension and combined extension and external rotation stretching is not indicated. Once strengthening commences, a gradual progressed program of biceps and coracobrachialis strengthening needs to be followed to minimize undue stress and tension on their muscular origins.</w:t>
      </w:r>
    </w:p>
    <w:p w14:paraId="1630024C" w14:textId="19DA4863" w:rsidR="009C6297" w:rsidRPr="007B6189" w:rsidRDefault="00A674C1" w:rsidP="005837A0">
      <w:pPr>
        <w:spacing w:after="240"/>
        <w:rPr>
          <w:rFonts w:ascii="Calibri" w:hAnsi="Calibri" w:cs="Calibri"/>
        </w:rPr>
      </w:pPr>
      <w:r w:rsidRPr="007B6189">
        <w:rPr>
          <w:rFonts w:ascii="Calibri" w:hAnsi="Calibri" w:cs="Calibri"/>
        </w:rPr>
        <w:t xml:space="preserve">In addition, isolated external rotation range of motion needs to be gradually regained after surgery to allow the anterior capsule and subscapularis to heal appropriately. For that reason, external rotation range of motion is advanced in a protected fashion, with early emphasis on external rotation work being done in an open packed position (i.e. scapular plane at about 45 degrees of abduction) and then progressed to positions that gradually tension the subscapularis (i.e. full adduction and then at 90 degrees of abduction and above). Please refer to protocol below for more detail. (In the case of a subscapularis take down and repair, external rotation gains need to be progressed </w:t>
      </w:r>
      <w:proofErr w:type="gramStart"/>
      <w:r w:rsidRPr="007B6189">
        <w:rPr>
          <w:rFonts w:ascii="Calibri" w:hAnsi="Calibri" w:cs="Calibri"/>
        </w:rPr>
        <w:t>slower</w:t>
      </w:r>
      <w:proofErr w:type="gramEnd"/>
      <w:r w:rsidRPr="007B6189">
        <w:rPr>
          <w:rFonts w:ascii="Calibri" w:hAnsi="Calibri" w:cs="Calibri"/>
        </w:rPr>
        <w:t xml:space="preserve"> and one should avoid aggressive external rotation stretching</w:t>
      </w:r>
      <w:r w:rsidR="00132076" w:rsidRPr="007B6189">
        <w:rPr>
          <w:rFonts w:ascii="Calibri" w:hAnsi="Calibri" w:cs="Calibri"/>
        </w:rPr>
        <w:t xml:space="preserve"> </w:t>
      </w:r>
      <w:r w:rsidRPr="007B6189">
        <w:rPr>
          <w:rFonts w:ascii="Calibri" w:hAnsi="Calibri" w:cs="Calibri"/>
        </w:rPr>
        <w:t xml:space="preserve">and internal rotation strengthening until the subscapularis is well healed. In these </w:t>
      </w:r>
      <w:r w:rsidR="00132076" w:rsidRPr="007B6189">
        <w:rPr>
          <w:rFonts w:ascii="Calibri" w:hAnsi="Calibri" w:cs="Calibri"/>
        </w:rPr>
        <w:t>cases,</w:t>
      </w:r>
      <w:r w:rsidRPr="007B6189">
        <w:rPr>
          <w:rFonts w:ascii="Calibri" w:hAnsi="Calibri" w:cs="Calibri"/>
        </w:rPr>
        <w:t xml:space="preserve"> it is helpful to get a ‘safe zone’ of initial external rotation range of motion from the referring surgeon, as determined from intraoperative inspection from either the operative note or discussion with surgeon.)</w:t>
      </w:r>
    </w:p>
    <w:p w14:paraId="61016F30" w14:textId="40251DD8" w:rsidR="009C6297" w:rsidRPr="007B6189" w:rsidRDefault="00A674C1" w:rsidP="005837A0">
      <w:pPr>
        <w:spacing w:after="240"/>
        <w:rPr>
          <w:rFonts w:ascii="Calibri" w:hAnsi="Calibri" w:cs="Calibri"/>
        </w:rPr>
      </w:pPr>
      <w:r w:rsidRPr="007B6189">
        <w:rPr>
          <w:rFonts w:ascii="Calibri" w:hAnsi="Calibri" w:cs="Calibri"/>
        </w:rPr>
        <w:t xml:space="preserve">Due to the surgical technique and early immobilization required to promote healing, the subscapularis may not only be impacted in terms of length, but in terms of force production and proprioception. Hence, specific subscapularis proprioception and strengthening needs to be incorporated to enhance subscapularis function postoperatively. The clinician needs to tailor the rehabilitation program to address the unique structure of the subscapularis to enhance both the upper and lower subscapularis fibers. This is warranted due to the fact that the subscapularis is innervated by both the upper and lower subscapular nerves, along with the presence of two different muscular fiber alignments; hence, its action has been described as being like that of two different muscles depending upon the functional activity. The upper fibers are primarily aligned in a horizontal </w:t>
      </w:r>
      <w:proofErr w:type="gramStart"/>
      <w:r w:rsidRPr="007B6189">
        <w:rPr>
          <w:rFonts w:ascii="Calibri" w:hAnsi="Calibri" w:cs="Calibri"/>
        </w:rPr>
        <w:t>fashion</w:t>
      </w:r>
      <w:proofErr w:type="gramEnd"/>
      <w:r w:rsidRPr="007B6189">
        <w:rPr>
          <w:rFonts w:ascii="Calibri" w:hAnsi="Calibri" w:cs="Calibri"/>
        </w:rPr>
        <w:t xml:space="preserve"> </w:t>
      </w:r>
      <w:r w:rsidRPr="007B6189">
        <w:rPr>
          <w:rFonts w:ascii="Calibri" w:hAnsi="Calibri" w:cs="Calibri"/>
        </w:rPr>
        <w:lastRenderedPageBreak/>
        <w:t>and the lower fibers are arranged in more of an oblique alignment. One must therefore be selective in the rehabilitation protocol to maximally stimulate the appropriate portion of the subscapularis with the correct exercise.</w:t>
      </w:r>
    </w:p>
    <w:p w14:paraId="0F137AFA" w14:textId="77777777" w:rsidR="009C6297" w:rsidRPr="007B6189" w:rsidRDefault="00A674C1" w:rsidP="005837A0">
      <w:pPr>
        <w:spacing w:after="240"/>
        <w:rPr>
          <w:rFonts w:ascii="Calibri" w:hAnsi="Calibri" w:cs="Calibri"/>
        </w:rPr>
      </w:pPr>
      <w:r w:rsidRPr="007B6189">
        <w:rPr>
          <w:rFonts w:ascii="Calibri" w:hAnsi="Calibri" w:cs="Calibri"/>
        </w:rPr>
        <w:t xml:space="preserve">Anterior Stabilization of the Shoulder: </w:t>
      </w:r>
      <w:proofErr w:type="spellStart"/>
      <w:r w:rsidRPr="007B6189">
        <w:rPr>
          <w:rFonts w:ascii="Calibri" w:hAnsi="Calibri" w:cs="Calibri"/>
        </w:rPr>
        <w:t>Latarjet</w:t>
      </w:r>
      <w:proofErr w:type="spellEnd"/>
      <w:r w:rsidRPr="007B6189">
        <w:rPr>
          <w:rFonts w:ascii="Calibri" w:hAnsi="Calibri" w:cs="Calibri"/>
        </w:rPr>
        <w:t xml:space="preserve"> Protocol</w:t>
      </w:r>
    </w:p>
    <w:p w14:paraId="2DF569BF" w14:textId="76025803" w:rsidR="009C6297" w:rsidRPr="007B6189" w:rsidRDefault="00A674C1" w:rsidP="005837A0">
      <w:pPr>
        <w:spacing w:after="240"/>
        <w:rPr>
          <w:rFonts w:ascii="Calibri" w:hAnsi="Calibri" w:cs="Calibri"/>
        </w:rPr>
      </w:pPr>
      <w:r w:rsidRPr="007B6189">
        <w:rPr>
          <w:rFonts w:ascii="Calibri" w:hAnsi="Calibri" w:cs="Calibri"/>
        </w:rPr>
        <w:t xml:space="preserve">The intent of this protocol is to provide the clinician with a guideline of the post-operative rehabilitation course of a patient that has undergone a </w:t>
      </w:r>
      <w:proofErr w:type="spellStart"/>
      <w:r w:rsidRPr="007B6189">
        <w:rPr>
          <w:rFonts w:ascii="Calibri" w:hAnsi="Calibri" w:cs="Calibri"/>
        </w:rPr>
        <w:t>Latarjet</w:t>
      </w:r>
      <w:proofErr w:type="spellEnd"/>
      <w:r w:rsidRPr="007B6189">
        <w:rPr>
          <w:rFonts w:ascii="Calibri" w:hAnsi="Calibri" w:cs="Calibri"/>
        </w:rPr>
        <w:t xml:space="preserve"> procedure for anterior stabilization. It is no means intended to be a substitute for one’s clinical decision making regarding the progression of a patient’s post-operative course based on their physical exam/findings, individual progress, and/or the presence of post-operative complications. If a clinician requires assistance in the progression of a post-operative </w:t>
      </w:r>
      <w:r w:rsidR="005837A0" w:rsidRPr="007B6189">
        <w:rPr>
          <w:rFonts w:ascii="Calibri" w:hAnsi="Calibri" w:cs="Calibri"/>
        </w:rPr>
        <w:t>patient,</w:t>
      </w:r>
      <w:r w:rsidRPr="007B6189">
        <w:rPr>
          <w:rFonts w:ascii="Calibri" w:hAnsi="Calibri" w:cs="Calibri"/>
        </w:rPr>
        <w:t xml:space="preserve"> they should feel free to call our office at any time for clarification or further discussion to help optimize patient’s progression post-operatively.</w:t>
      </w:r>
    </w:p>
    <w:p w14:paraId="3AE688A6" w14:textId="4F7660A0" w:rsidR="009C6297" w:rsidRPr="007B6189" w:rsidRDefault="00A674C1" w:rsidP="005837A0">
      <w:pPr>
        <w:spacing w:after="240"/>
        <w:rPr>
          <w:rFonts w:ascii="Calibri" w:hAnsi="Calibri" w:cs="Calibri"/>
        </w:rPr>
      </w:pPr>
      <w:r w:rsidRPr="007B6189">
        <w:rPr>
          <w:rFonts w:ascii="Calibri" w:hAnsi="Calibri" w:cs="Calibri"/>
        </w:rPr>
        <w:t>Progression to the next phase based on Clinical Criteria and/or Time Frames as Appropriate.</w:t>
      </w:r>
    </w:p>
    <w:p w14:paraId="72922A30" w14:textId="77777777" w:rsidR="00132076" w:rsidRPr="007B6189" w:rsidRDefault="00132076" w:rsidP="005837A0">
      <w:pPr>
        <w:spacing w:after="240"/>
        <w:rPr>
          <w:rFonts w:ascii="Calibri" w:hAnsi="Calibri" w:cs="Calibri"/>
        </w:rPr>
      </w:pPr>
    </w:p>
    <w:p w14:paraId="77C679E6" w14:textId="192EB0AE" w:rsidR="009C6297" w:rsidRPr="005837A0" w:rsidRDefault="00A674C1" w:rsidP="005837A0">
      <w:pPr>
        <w:spacing w:after="240"/>
        <w:rPr>
          <w:rFonts w:ascii="Calibri" w:hAnsi="Calibri" w:cs="Calibri"/>
          <w:b/>
          <w:bCs/>
          <w:u w:val="single"/>
        </w:rPr>
      </w:pPr>
      <w:r w:rsidRPr="007B6189">
        <w:rPr>
          <w:rFonts w:ascii="Calibri" w:hAnsi="Calibri" w:cs="Calibri"/>
          <w:b/>
          <w:bCs/>
          <w:u w:val="single"/>
        </w:rPr>
        <w:t>PHASE I-  IMMEDIATE POST SURGICAL PHASE (APPROX. WEEKS  1-2</w:t>
      </w:r>
      <w:r w:rsidR="00132076" w:rsidRPr="007B6189">
        <w:rPr>
          <w:rFonts w:ascii="Calibri" w:hAnsi="Calibri" w:cs="Calibri"/>
          <w:b/>
          <w:bCs/>
          <w:u w:val="single"/>
        </w:rPr>
        <w:t>)</w:t>
      </w:r>
    </w:p>
    <w:p w14:paraId="143F6857" w14:textId="77777777" w:rsidR="009C6297" w:rsidRPr="007B6189" w:rsidRDefault="00A674C1" w:rsidP="005837A0">
      <w:pPr>
        <w:spacing w:after="240"/>
        <w:rPr>
          <w:rFonts w:ascii="Calibri" w:hAnsi="Calibri" w:cs="Calibri"/>
          <w:u w:val="single"/>
        </w:rPr>
      </w:pPr>
      <w:r w:rsidRPr="007B6189">
        <w:rPr>
          <w:rFonts w:ascii="Calibri" w:hAnsi="Calibri" w:cs="Calibri"/>
          <w:u w:val="single"/>
        </w:rPr>
        <w:t>Goals:</w:t>
      </w:r>
    </w:p>
    <w:p w14:paraId="5F9287C7" w14:textId="77777777" w:rsidR="009C6297" w:rsidRPr="007B6189" w:rsidRDefault="00A674C1" w:rsidP="005837A0">
      <w:pPr>
        <w:spacing w:after="240"/>
        <w:rPr>
          <w:rFonts w:ascii="Calibri" w:hAnsi="Calibri" w:cs="Calibri"/>
        </w:rPr>
      </w:pPr>
      <w:r w:rsidRPr="007B6189">
        <w:rPr>
          <w:rFonts w:ascii="Calibri" w:hAnsi="Calibri" w:cs="Calibri"/>
        </w:rPr>
        <w:t>Minimize shoulder pain and inflammatory response</w:t>
      </w:r>
    </w:p>
    <w:p w14:paraId="136FC3A6" w14:textId="77777777" w:rsidR="009C6297" w:rsidRPr="007B6189" w:rsidRDefault="00A674C1" w:rsidP="005837A0">
      <w:pPr>
        <w:spacing w:after="240"/>
        <w:rPr>
          <w:rFonts w:ascii="Calibri" w:hAnsi="Calibri" w:cs="Calibri"/>
        </w:rPr>
      </w:pPr>
      <w:r w:rsidRPr="007B6189">
        <w:rPr>
          <w:rFonts w:ascii="Calibri" w:hAnsi="Calibri" w:cs="Calibri"/>
        </w:rPr>
        <w:t>Protect the integrity of the surgical repair</w:t>
      </w:r>
    </w:p>
    <w:p w14:paraId="41B16F6D" w14:textId="77777777" w:rsidR="009C6297" w:rsidRPr="007B6189" w:rsidRDefault="00A674C1" w:rsidP="005837A0">
      <w:pPr>
        <w:spacing w:after="240"/>
        <w:rPr>
          <w:rFonts w:ascii="Calibri" w:hAnsi="Calibri" w:cs="Calibri"/>
        </w:rPr>
      </w:pPr>
      <w:r w:rsidRPr="007B6189">
        <w:rPr>
          <w:rFonts w:ascii="Calibri" w:hAnsi="Calibri" w:cs="Calibri"/>
        </w:rPr>
        <w:t>Achieve gradual restoration of passive range of motion (PROM)</w:t>
      </w:r>
    </w:p>
    <w:p w14:paraId="3D18CB3E" w14:textId="77777777" w:rsidR="002C5AD3" w:rsidRPr="007B6189" w:rsidRDefault="00A674C1" w:rsidP="005837A0">
      <w:pPr>
        <w:spacing w:after="240"/>
        <w:rPr>
          <w:rFonts w:ascii="Calibri" w:hAnsi="Calibri" w:cs="Calibri"/>
        </w:rPr>
      </w:pPr>
      <w:r w:rsidRPr="007B6189">
        <w:rPr>
          <w:rFonts w:ascii="Calibri" w:hAnsi="Calibri" w:cs="Calibri"/>
        </w:rPr>
        <w:t xml:space="preserve">Enhance/ensure adequate scapular </w:t>
      </w:r>
    </w:p>
    <w:p w14:paraId="73D1DB1D" w14:textId="77777777" w:rsidR="002C5AD3" w:rsidRPr="007B6189" w:rsidRDefault="002C5AD3" w:rsidP="005837A0">
      <w:pPr>
        <w:spacing w:after="240"/>
        <w:rPr>
          <w:rFonts w:ascii="Calibri" w:hAnsi="Calibri" w:cs="Calibri"/>
        </w:rPr>
      </w:pPr>
    </w:p>
    <w:p w14:paraId="4F0C844F" w14:textId="7B39CF47" w:rsidR="009C6297" w:rsidRPr="007B6189" w:rsidRDefault="002C5AD3" w:rsidP="005837A0">
      <w:pPr>
        <w:spacing w:after="240"/>
        <w:rPr>
          <w:rFonts w:ascii="Calibri" w:hAnsi="Calibri" w:cs="Calibri"/>
          <w:u w:val="single"/>
        </w:rPr>
      </w:pPr>
      <w:r w:rsidRPr="007B6189">
        <w:rPr>
          <w:rFonts w:ascii="Calibri" w:hAnsi="Calibri" w:cs="Calibri"/>
          <w:u w:val="single"/>
        </w:rPr>
        <w:t>F</w:t>
      </w:r>
      <w:r w:rsidR="00A674C1" w:rsidRPr="007B6189">
        <w:rPr>
          <w:rFonts w:ascii="Calibri" w:hAnsi="Calibri" w:cs="Calibri"/>
          <w:u w:val="single"/>
        </w:rPr>
        <w:t>unction Precautions/Patient Education:</w:t>
      </w:r>
    </w:p>
    <w:p w14:paraId="2E3CB121" w14:textId="77777777" w:rsidR="009C6297" w:rsidRPr="007B6189" w:rsidRDefault="00A674C1" w:rsidP="005837A0">
      <w:pPr>
        <w:spacing w:after="240"/>
        <w:rPr>
          <w:rFonts w:ascii="Calibri" w:hAnsi="Calibri" w:cs="Calibri"/>
        </w:rPr>
      </w:pPr>
      <w:r w:rsidRPr="007B6189">
        <w:rPr>
          <w:rFonts w:ascii="Calibri" w:hAnsi="Calibri" w:cs="Calibri"/>
        </w:rPr>
        <w:t>No active range of motion (AROM) of the operative shoulder</w:t>
      </w:r>
    </w:p>
    <w:p w14:paraId="3C171CDB" w14:textId="77777777" w:rsidR="009C6297" w:rsidRPr="007B6189" w:rsidRDefault="00A674C1" w:rsidP="005837A0">
      <w:pPr>
        <w:spacing w:after="240"/>
        <w:rPr>
          <w:rFonts w:ascii="Calibri" w:hAnsi="Calibri" w:cs="Calibri"/>
        </w:rPr>
      </w:pPr>
      <w:r w:rsidRPr="007B6189">
        <w:rPr>
          <w:rFonts w:ascii="Calibri" w:hAnsi="Calibri" w:cs="Calibri"/>
        </w:rPr>
        <w:t>No excessive external rotation range of motion (ROM) / stretching. Stop at first end feel felt</w:t>
      </w:r>
    </w:p>
    <w:p w14:paraId="5DBAE45C" w14:textId="77777777" w:rsidR="009C6297" w:rsidRPr="007B6189" w:rsidRDefault="00A674C1" w:rsidP="005837A0">
      <w:pPr>
        <w:spacing w:after="240"/>
        <w:rPr>
          <w:rFonts w:ascii="Calibri" w:hAnsi="Calibri" w:cs="Calibri"/>
        </w:rPr>
      </w:pPr>
      <w:r w:rsidRPr="007B6189">
        <w:rPr>
          <w:rFonts w:ascii="Calibri" w:hAnsi="Calibri" w:cs="Calibri"/>
        </w:rPr>
        <w:t>Remain in sling, only removing for showering. Shower with arm held at side</w:t>
      </w:r>
    </w:p>
    <w:p w14:paraId="65D77F5A" w14:textId="77777777" w:rsidR="009C6297" w:rsidRPr="007B6189" w:rsidRDefault="00A674C1" w:rsidP="005837A0">
      <w:pPr>
        <w:spacing w:after="240"/>
        <w:rPr>
          <w:rFonts w:ascii="Calibri" w:hAnsi="Calibri" w:cs="Calibri"/>
        </w:rPr>
      </w:pPr>
      <w:r w:rsidRPr="007B6189">
        <w:rPr>
          <w:rFonts w:ascii="Calibri" w:hAnsi="Calibri" w:cs="Calibri"/>
        </w:rPr>
        <w:t>Sleep with sling supporting operative shoulder, place a towel under the elbow to prevent shoulder hyperextension</w:t>
      </w:r>
    </w:p>
    <w:p w14:paraId="173D890C" w14:textId="77777777" w:rsidR="009C6297" w:rsidRPr="007B6189" w:rsidRDefault="00A674C1" w:rsidP="005837A0">
      <w:pPr>
        <w:spacing w:after="240"/>
        <w:rPr>
          <w:rFonts w:ascii="Calibri" w:hAnsi="Calibri" w:cs="Calibri"/>
        </w:rPr>
      </w:pPr>
      <w:r w:rsidRPr="007B6189">
        <w:rPr>
          <w:rFonts w:ascii="Calibri" w:hAnsi="Calibri" w:cs="Calibri"/>
        </w:rPr>
        <w:t>No lifting of objects or supporting body weight with operative shoulder</w:t>
      </w:r>
    </w:p>
    <w:p w14:paraId="2EBF53AC" w14:textId="77777777" w:rsidR="009C6297" w:rsidRPr="007B6189" w:rsidRDefault="00A674C1" w:rsidP="005837A0">
      <w:pPr>
        <w:spacing w:after="240"/>
        <w:rPr>
          <w:rFonts w:ascii="Calibri" w:hAnsi="Calibri" w:cs="Calibri"/>
        </w:rPr>
      </w:pPr>
      <w:r w:rsidRPr="007B6189">
        <w:rPr>
          <w:rFonts w:ascii="Calibri" w:hAnsi="Calibri" w:cs="Calibri"/>
        </w:rPr>
        <w:t>Keep incisions clean and dry</w:t>
      </w:r>
    </w:p>
    <w:p w14:paraId="7CF9BDCE" w14:textId="77777777" w:rsidR="009C6297" w:rsidRPr="007B6189" w:rsidRDefault="00A674C1" w:rsidP="005837A0">
      <w:pPr>
        <w:spacing w:after="240"/>
        <w:rPr>
          <w:rFonts w:ascii="Calibri" w:hAnsi="Calibri" w:cs="Calibri"/>
        </w:rPr>
      </w:pPr>
      <w:r w:rsidRPr="007B6189">
        <w:rPr>
          <w:rFonts w:ascii="Calibri" w:hAnsi="Calibri" w:cs="Calibri"/>
        </w:rPr>
        <w:t>Patient education regarding limited use of upper extremity despite the potential lack of or minimal pain or other symptoms</w:t>
      </w:r>
    </w:p>
    <w:p w14:paraId="13F37D40" w14:textId="77777777" w:rsidR="009C6297" w:rsidRPr="007B6189" w:rsidRDefault="00A674C1" w:rsidP="005837A0">
      <w:pPr>
        <w:spacing w:after="240"/>
        <w:rPr>
          <w:rFonts w:ascii="Calibri" w:hAnsi="Calibri" w:cs="Calibri"/>
        </w:rPr>
      </w:pPr>
      <w:r w:rsidRPr="007B6189">
        <w:rPr>
          <w:rFonts w:ascii="Calibri" w:hAnsi="Calibri" w:cs="Calibri"/>
        </w:rPr>
        <w:t>Patient education regarding posture, joint protection, positioning, hygiene, etc.</w:t>
      </w:r>
    </w:p>
    <w:p w14:paraId="7F18CC00" w14:textId="77777777" w:rsidR="009C6297" w:rsidRPr="007B6189" w:rsidRDefault="009C6297" w:rsidP="005837A0">
      <w:pPr>
        <w:spacing w:after="240"/>
        <w:rPr>
          <w:rFonts w:ascii="Calibri" w:hAnsi="Calibri" w:cs="Calibri"/>
        </w:rPr>
      </w:pPr>
    </w:p>
    <w:p w14:paraId="75570E56" w14:textId="77777777" w:rsidR="009C6297" w:rsidRPr="007B6189" w:rsidRDefault="00A674C1" w:rsidP="005837A0">
      <w:pPr>
        <w:spacing w:after="240"/>
        <w:rPr>
          <w:rFonts w:ascii="Calibri" w:hAnsi="Calibri" w:cs="Calibri"/>
          <w:u w:val="single"/>
        </w:rPr>
      </w:pPr>
      <w:r w:rsidRPr="007B6189">
        <w:rPr>
          <w:rFonts w:ascii="Calibri" w:hAnsi="Calibri" w:cs="Calibri"/>
          <w:u w:val="single"/>
        </w:rPr>
        <w:t>Activity:</w:t>
      </w:r>
    </w:p>
    <w:p w14:paraId="27CE00A4" w14:textId="77777777" w:rsidR="009C6297" w:rsidRPr="007B6189" w:rsidRDefault="00A674C1" w:rsidP="005837A0">
      <w:pPr>
        <w:spacing w:after="240"/>
        <w:rPr>
          <w:rFonts w:ascii="Calibri" w:hAnsi="Calibri" w:cs="Calibri"/>
        </w:rPr>
      </w:pPr>
      <w:r w:rsidRPr="007B6189">
        <w:rPr>
          <w:rFonts w:ascii="Calibri" w:hAnsi="Calibri" w:cs="Calibri"/>
        </w:rPr>
        <w:t>Arm in sling except when performing distal upper extremity exercises</w:t>
      </w:r>
    </w:p>
    <w:p w14:paraId="24FB4FBF" w14:textId="77777777" w:rsidR="009C6297" w:rsidRPr="007B6189" w:rsidRDefault="00A674C1" w:rsidP="005837A0">
      <w:pPr>
        <w:spacing w:after="240"/>
        <w:rPr>
          <w:rFonts w:ascii="Calibri" w:hAnsi="Calibri" w:cs="Calibri"/>
        </w:rPr>
      </w:pPr>
      <w:r w:rsidRPr="007B6189">
        <w:rPr>
          <w:rFonts w:ascii="Calibri" w:hAnsi="Calibri" w:cs="Calibri"/>
        </w:rPr>
        <w:t>Begin restoring AROM of elbow/wrist/hand of operative extremity</w:t>
      </w:r>
    </w:p>
    <w:p w14:paraId="582F26C1" w14:textId="77777777" w:rsidR="009C6297" w:rsidRPr="007B6189" w:rsidRDefault="00A674C1" w:rsidP="005837A0">
      <w:pPr>
        <w:spacing w:after="240"/>
        <w:rPr>
          <w:rFonts w:ascii="Calibri" w:hAnsi="Calibri" w:cs="Calibri"/>
        </w:rPr>
      </w:pPr>
      <w:r w:rsidRPr="007B6189">
        <w:rPr>
          <w:rFonts w:ascii="Calibri" w:hAnsi="Calibri" w:cs="Calibri"/>
        </w:rPr>
        <w:t>Begin shoulder PROM (do not force any painful motion) in first two weeks or as directed by physician</w:t>
      </w:r>
    </w:p>
    <w:p w14:paraId="23EEA82F" w14:textId="77777777" w:rsidR="009C6297" w:rsidRPr="007B6189" w:rsidRDefault="00A674C1" w:rsidP="005837A0">
      <w:pPr>
        <w:spacing w:after="240"/>
        <w:rPr>
          <w:rFonts w:ascii="Calibri" w:hAnsi="Calibri" w:cs="Calibri"/>
        </w:rPr>
      </w:pPr>
      <w:r w:rsidRPr="007B6189">
        <w:rPr>
          <w:rFonts w:ascii="Calibri" w:hAnsi="Calibri" w:cs="Calibri"/>
        </w:rPr>
        <w:t>Forward flexion and elevation to tolerance</w:t>
      </w:r>
    </w:p>
    <w:p w14:paraId="15B6E666" w14:textId="77777777" w:rsidR="009C6297" w:rsidRPr="007B6189" w:rsidRDefault="00A674C1" w:rsidP="005837A0">
      <w:pPr>
        <w:spacing w:after="240"/>
        <w:rPr>
          <w:rFonts w:ascii="Calibri" w:hAnsi="Calibri" w:cs="Calibri"/>
        </w:rPr>
      </w:pPr>
      <w:r w:rsidRPr="007B6189">
        <w:rPr>
          <w:rFonts w:ascii="Calibri" w:hAnsi="Calibri" w:cs="Calibri"/>
        </w:rPr>
        <w:t>Abduction in the plane of the scapula to tolerance</w:t>
      </w:r>
    </w:p>
    <w:p w14:paraId="24B189EF" w14:textId="77777777" w:rsidR="009C6297" w:rsidRPr="007B6189" w:rsidRDefault="00A674C1" w:rsidP="005837A0">
      <w:pPr>
        <w:spacing w:after="240"/>
        <w:rPr>
          <w:rFonts w:ascii="Calibri" w:hAnsi="Calibri" w:cs="Calibri"/>
        </w:rPr>
      </w:pPr>
      <w:r w:rsidRPr="007B6189">
        <w:rPr>
          <w:rFonts w:ascii="Calibri" w:hAnsi="Calibri" w:cs="Calibri"/>
        </w:rPr>
        <w:t>Internal rotation (IR) to 45 degrees at 30 degrees of abduction</w:t>
      </w:r>
    </w:p>
    <w:p w14:paraId="4A05561D" w14:textId="77777777" w:rsidR="009C6297" w:rsidRPr="007B6189" w:rsidRDefault="00A674C1" w:rsidP="005837A0">
      <w:pPr>
        <w:spacing w:after="240"/>
        <w:rPr>
          <w:rFonts w:ascii="Calibri" w:hAnsi="Calibri" w:cs="Calibri"/>
        </w:rPr>
      </w:pPr>
      <w:r w:rsidRPr="007B6189">
        <w:rPr>
          <w:rFonts w:ascii="Calibri" w:hAnsi="Calibri" w:cs="Calibri"/>
        </w:rPr>
        <w:t>External rotation (ER) in the plane of the scapula from 0-25 degrees; begin at 30-</w:t>
      </w:r>
    </w:p>
    <w:p w14:paraId="2933601D" w14:textId="77777777" w:rsidR="002C5AD3" w:rsidRPr="007B6189" w:rsidRDefault="00A674C1" w:rsidP="005837A0">
      <w:pPr>
        <w:spacing w:after="240"/>
        <w:rPr>
          <w:rFonts w:ascii="Calibri" w:hAnsi="Calibri" w:cs="Calibri"/>
        </w:rPr>
      </w:pPr>
      <w:r w:rsidRPr="007B6189">
        <w:rPr>
          <w:rFonts w:ascii="Calibri" w:hAnsi="Calibri" w:cs="Calibri"/>
        </w:rPr>
        <w:t>40 degrees of abduction; respect anterior capsule tissue integrity with ER range o</w:t>
      </w:r>
      <w:r w:rsidR="002C5AD3" w:rsidRPr="007B6189">
        <w:rPr>
          <w:rFonts w:ascii="Calibri" w:hAnsi="Calibri" w:cs="Calibri"/>
        </w:rPr>
        <w:t xml:space="preserve">f </w:t>
      </w:r>
      <w:r w:rsidRPr="007B6189">
        <w:rPr>
          <w:rFonts w:ascii="Calibri" w:hAnsi="Calibri" w:cs="Calibri"/>
        </w:rPr>
        <w:t>motion</w:t>
      </w:r>
    </w:p>
    <w:p w14:paraId="49C56A88" w14:textId="0EDF57AE" w:rsidR="009C6297" w:rsidRPr="007B6189" w:rsidRDefault="00A674C1" w:rsidP="005837A0">
      <w:pPr>
        <w:spacing w:after="240"/>
        <w:rPr>
          <w:rFonts w:ascii="Calibri" w:hAnsi="Calibri" w:cs="Calibri"/>
        </w:rPr>
      </w:pPr>
      <w:r w:rsidRPr="007B6189">
        <w:rPr>
          <w:rFonts w:ascii="Calibri" w:hAnsi="Calibri" w:cs="Calibri"/>
        </w:rPr>
        <w:t>seek guidance from intraoperative measurements of external rotation ROM</w:t>
      </w:r>
    </w:p>
    <w:p w14:paraId="3594AEA3" w14:textId="77777777" w:rsidR="009C6297" w:rsidRPr="007B6189" w:rsidRDefault="00A674C1" w:rsidP="005837A0">
      <w:pPr>
        <w:spacing w:after="240"/>
        <w:rPr>
          <w:rFonts w:ascii="Calibri" w:hAnsi="Calibri" w:cs="Calibri"/>
        </w:rPr>
      </w:pPr>
      <w:r w:rsidRPr="007B6189">
        <w:rPr>
          <w:rFonts w:ascii="Calibri" w:hAnsi="Calibri" w:cs="Calibri"/>
        </w:rPr>
        <w:t>Scapular clock exercises progressed to scapular isometric exercises</w:t>
      </w:r>
    </w:p>
    <w:p w14:paraId="23FC64C7" w14:textId="77777777" w:rsidR="009C6297" w:rsidRPr="007B6189" w:rsidRDefault="00A674C1" w:rsidP="005837A0">
      <w:pPr>
        <w:spacing w:after="240"/>
        <w:rPr>
          <w:rFonts w:ascii="Calibri" w:hAnsi="Calibri" w:cs="Calibri"/>
        </w:rPr>
      </w:pPr>
      <w:r w:rsidRPr="007B6189">
        <w:rPr>
          <w:rFonts w:ascii="Calibri" w:hAnsi="Calibri" w:cs="Calibri"/>
        </w:rPr>
        <w:t>Ball squeezes</w:t>
      </w:r>
    </w:p>
    <w:p w14:paraId="24B2FDA9" w14:textId="77777777" w:rsidR="009C6297" w:rsidRPr="007B6189" w:rsidRDefault="00A674C1" w:rsidP="005837A0">
      <w:pPr>
        <w:spacing w:after="240"/>
        <w:rPr>
          <w:rFonts w:ascii="Calibri" w:hAnsi="Calibri" w:cs="Calibri"/>
        </w:rPr>
      </w:pPr>
      <w:r w:rsidRPr="007B6189">
        <w:rPr>
          <w:rFonts w:ascii="Calibri" w:hAnsi="Calibri" w:cs="Calibri"/>
        </w:rPr>
        <w:t>Frequent cryotherapy for pain and inflammation</w:t>
      </w:r>
    </w:p>
    <w:p w14:paraId="01BA0E4C" w14:textId="77777777" w:rsidR="009C6297" w:rsidRPr="007B6189" w:rsidRDefault="009C6297" w:rsidP="005837A0">
      <w:pPr>
        <w:spacing w:after="240"/>
        <w:rPr>
          <w:rFonts w:ascii="Calibri" w:hAnsi="Calibri" w:cs="Calibri"/>
        </w:rPr>
      </w:pPr>
    </w:p>
    <w:p w14:paraId="59C31B2D" w14:textId="77777777" w:rsidR="009C6297" w:rsidRPr="007B6189" w:rsidRDefault="00A674C1" w:rsidP="005837A0">
      <w:pPr>
        <w:spacing w:after="240"/>
        <w:rPr>
          <w:rFonts w:ascii="Calibri" w:hAnsi="Calibri" w:cs="Calibri"/>
          <w:u w:val="single"/>
        </w:rPr>
      </w:pPr>
      <w:r w:rsidRPr="007B6189">
        <w:rPr>
          <w:rFonts w:ascii="Calibri" w:hAnsi="Calibri" w:cs="Calibri"/>
          <w:u w:val="single"/>
        </w:rPr>
        <w:t>Milestones to progress to phase II:</w:t>
      </w:r>
    </w:p>
    <w:p w14:paraId="2CF67594" w14:textId="77777777" w:rsidR="009C6297" w:rsidRPr="007B6189" w:rsidRDefault="00A674C1" w:rsidP="005837A0">
      <w:pPr>
        <w:spacing w:after="240"/>
        <w:rPr>
          <w:rFonts w:ascii="Calibri" w:hAnsi="Calibri" w:cs="Calibri"/>
        </w:rPr>
      </w:pPr>
      <w:r w:rsidRPr="007B6189">
        <w:rPr>
          <w:rFonts w:ascii="Calibri" w:hAnsi="Calibri" w:cs="Calibri"/>
        </w:rPr>
        <w:t>Appropriate healing of the surgical repair</w:t>
      </w:r>
    </w:p>
    <w:p w14:paraId="06096C49" w14:textId="77777777" w:rsidR="009C6297" w:rsidRPr="007B6189" w:rsidRDefault="00A674C1" w:rsidP="005837A0">
      <w:pPr>
        <w:spacing w:after="240"/>
        <w:rPr>
          <w:rFonts w:ascii="Calibri" w:hAnsi="Calibri" w:cs="Calibri"/>
        </w:rPr>
      </w:pPr>
      <w:r w:rsidRPr="007B6189">
        <w:rPr>
          <w:rFonts w:ascii="Calibri" w:hAnsi="Calibri" w:cs="Calibri"/>
        </w:rPr>
        <w:t>Adherence to the precautions and immobilization guidelines</w:t>
      </w:r>
    </w:p>
    <w:p w14:paraId="328BE4DE" w14:textId="77777777" w:rsidR="009C6297" w:rsidRPr="007B6189" w:rsidRDefault="00A674C1" w:rsidP="005837A0">
      <w:pPr>
        <w:spacing w:after="240"/>
        <w:rPr>
          <w:rFonts w:ascii="Calibri" w:hAnsi="Calibri" w:cs="Calibri"/>
        </w:rPr>
      </w:pPr>
      <w:r w:rsidRPr="007B6189">
        <w:rPr>
          <w:rFonts w:ascii="Calibri" w:hAnsi="Calibri" w:cs="Calibri"/>
        </w:rPr>
        <w:t>Achieved at least 100 degrees of passive forward elevation and 25 degrees of passive external rotation at 20 degrees abduction</w:t>
      </w:r>
    </w:p>
    <w:p w14:paraId="642891FB" w14:textId="7740E069" w:rsidR="009C6297" w:rsidRPr="007B6189" w:rsidRDefault="00A674C1" w:rsidP="005837A0">
      <w:pPr>
        <w:spacing w:after="240"/>
        <w:rPr>
          <w:rFonts w:ascii="Calibri" w:hAnsi="Calibri" w:cs="Calibri"/>
        </w:rPr>
      </w:pPr>
      <w:r w:rsidRPr="007B6189">
        <w:rPr>
          <w:rFonts w:ascii="Calibri" w:hAnsi="Calibri" w:cs="Calibri"/>
        </w:rPr>
        <w:t>Completion of phase I activities without pain or difficulty</w:t>
      </w:r>
    </w:p>
    <w:p w14:paraId="037530C4" w14:textId="77777777" w:rsidR="009C6297" w:rsidRPr="007B6189" w:rsidRDefault="009C6297" w:rsidP="005837A0">
      <w:pPr>
        <w:spacing w:after="240"/>
        <w:rPr>
          <w:rFonts w:ascii="Calibri" w:hAnsi="Calibri" w:cs="Calibri"/>
        </w:rPr>
      </w:pPr>
    </w:p>
    <w:p w14:paraId="41A294FF" w14:textId="52F76094" w:rsidR="009C6297" w:rsidRPr="005837A0" w:rsidRDefault="00A674C1" w:rsidP="005837A0">
      <w:pPr>
        <w:spacing w:after="240"/>
        <w:rPr>
          <w:rFonts w:ascii="Calibri" w:hAnsi="Calibri" w:cs="Calibri"/>
          <w:b/>
          <w:bCs/>
          <w:u w:val="single"/>
        </w:rPr>
      </w:pPr>
      <w:r w:rsidRPr="007B6189">
        <w:rPr>
          <w:rFonts w:ascii="Calibri" w:hAnsi="Calibri" w:cs="Calibri"/>
          <w:b/>
          <w:bCs/>
          <w:u w:val="single"/>
        </w:rPr>
        <w:t>PHASE II- INTERMEDIATE PHASE/ROM (APPROX. WEEK  3-9</w:t>
      </w:r>
      <w:r w:rsidR="00132076" w:rsidRPr="007B6189">
        <w:rPr>
          <w:rFonts w:ascii="Calibri" w:hAnsi="Calibri" w:cs="Calibri"/>
          <w:b/>
          <w:bCs/>
          <w:u w:val="single"/>
        </w:rPr>
        <w:t>)</w:t>
      </w:r>
    </w:p>
    <w:p w14:paraId="153AE231" w14:textId="77777777" w:rsidR="009C6297" w:rsidRPr="007B6189" w:rsidRDefault="00A674C1" w:rsidP="005837A0">
      <w:pPr>
        <w:spacing w:after="240"/>
        <w:rPr>
          <w:rFonts w:ascii="Calibri" w:hAnsi="Calibri" w:cs="Calibri"/>
          <w:u w:val="single"/>
        </w:rPr>
      </w:pPr>
      <w:r w:rsidRPr="007B6189">
        <w:rPr>
          <w:rFonts w:ascii="Calibri" w:hAnsi="Calibri" w:cs="Calibri"/>
          <w:u w:val="single"/>
        </w:rPr>
        <w:t>Goals:</w:t>
      </w:r>
    </w:p>
    <w:p w14:paraId="0F042654" w14:textId="77777777" w:rsidR="009C6297" w:rsidRPr="007B6189" w:rsidRDefault="00A674C1" w:rsidP="005837A0">
      <w:pPr>
        <w:spacing w:after="240"/>
        <w:rPr>
          <w:rFonts w:ascii="Calibri" w:hAnsi="Calibri" w:cs="Calibri"/>
        </w:rPr>
      </w:pPr>
      <w:r w:rsidRPr="007B6189">
        <w:rPr>
          <w:rFonts w:ascii="Calibri" w:hAnsi="Calibri" w:cs="Calibri"/>
        </w:rPr>
        <w:t>Minimize shoulder pain and inflammatory response</w:t>
      </w:r>
    </w:p>
    <w:p w14:paraId="2D3F24A8" w14:textId="77777777" w:rsidR="009C6297" w:rsidRPr="007B6189" w:rsidRDefault="00A674C1" w:rsidP="005837A0">
      <w:pPr>
        <w:spacing w:after="240"/>
        <w:rPr>
          <w:rFonts w:ascii="Calibri" w:hAnsi="Calibri" w:cs="Calibri"/>
        </w:rPr>
      </w:pPr>
      <w:r w:rsidRPr="007B6189">
        <w:rPr>
          <w:rFonts w:ascii="Calibri" w:hAnsi="Calibri" w:cs="Calibri"/>
        </w:rPr>
        <w:t>Protect the integrity of the surgical repair</w:t>
      </w:r>
    </w:p>
    <w:p w14:paraId="6A6E0716" w14:textId="77777777" w:rsidR="009C6297" w:rsidRPr="007B6189" w:rsidRDefault="00A674C1" w:rsidP="005837A0">
      <w:pPr>
        <w:spacing w:after="240"/>
        <w:rPr>
          <w:rFonts w:ascii="Calibri" w:hAnsi="Calibri" w:cs="Calibri"/>
        </w:rPr>
      </w:pPr>
      <w:r w:rsidRPr="007B6189">
        <w:rPr>
          <w:rFonts w:ascii="Calibri" w:hAnsi="Calibri" w:cs="Calibri"/>
        </w:rPr>
        <w:t>Achieve full restoration of active range of motion of elbow, wrist, and hand</w:t>
      </w:r>
    </w:p>
    <w:p w14:paraId="554786E7" w14:textId="6DB063A5" w:rsidR="002C5AD3" w:rsidRPr="007B6189" w:rsidRDefault="00A674C1" w:rsidP="005837A0">
      <w:pPr>
        <w:spacing w:after="240"/>
        <w:rPr>
          <w:rFonts w:ascii="Calibri" w:hAnsi="Calibri" w:cs="Calibri"/>
        </w:rPr>
      </w:pPr>
      <w:r w:rsidRPr="007B6189">
        <w:rPr>
          <w:rFonts w:ascii="Calibri" w:hAnsi="Calibri" w:cs="Calibri"/>
        </w:rPr>
        <w:lastRenderedPageBreak/>
        <w:t>To be weaned from the sling beginning week 3</w:t>
      </w:r>
    </w:p>
    <w:p w14:paraId="46F4CA64" w14:textId="77777777" w:rsidR="002C5AD3" w:rsidRPr="007B6189" w:rsidRDefault="002C5AD3" w:rsidP="005837A0">
      <w:pPr>
        <w:spacing w:after="240"/>
        <w:rPr>
          <w:rFonts w:ascii="Calibri" w:hAnsi="Calibri" w:cs="Calibri"/>
        </w:rPr>
      </w:pPr>
      <w:r w:rsidRPr="007B6189">
        <w:rPr>
          <w:rFonts w:ascii="Calibri" w:hAnsi="Calibri" w:cs="Calibri"/>
        </w:rPr>
        <w:t>Begin light waist level activities</w:t>
      </w:r>
    </w:p>
    <w:p w14:paraId="22EBB112" w14:textId="77777777" w:rsidR="002C5AD3" w:rsidRDefault="002C5AD3" w:rsidP="005837A0">
      <w:pPr>
        <w:spacing w:after="240"/>
        <w:rPr>
          <w:rFonts w:ascii="Calibri" w:hAnsi="Calibri" w:cs="Calibri"/>
        </w:rPr>
      </w:pPr>
    </w:p>
    <w:p w14:paraId="5C051F38" w14:textId="77777777" w:rsidR="005837A0" w:rsidRPr="007B6189" w:rsidRDefault="005837A0" w:rsidP="005837A0">
      <w:pPr>
        <w:spacing w:after="240"/>
        <w:rPr>
          <w:rFonts w:ascii="Calibri" w:hAnsi="Calibri" w:cs="Calibri"/>
        </w:rPr>
      </w:pPr>
    </w:p>
    <w:p w14:paraId="7A239A26" w14:textId="77777777" w:rsidR="009C6297" w:rsidRPr="007B6189" w:rsidRDefault="00A674C1" w:rsidP="005837A0">
      <w:pPr>
        <w:spacing w:after="240"/>
        <w:rPr>
          <w:rFonts w:ascii="Calibri" w:hAnsi="Calibri" w:cs="Calibri"/>
          <w:u w:val="single"/>
        </w:rPr>
      </w:pPr>
      <w:r w:rsidRPr="007B6189">
        <w:rPr>
          <w:rFonts w:ascii="Calibri" w:hAnsi="Calibri" w:cs="Calibri"/>
          <w:u w:val="single"/>
        </w:rPr>
        <w:t>Precautions:</w:t>
      </w:r>
    </w:p>
    <w:p w14:paraId="42DDAF3F" w14:textId="77777777" w:rsidR="009C6297" w:rsidRPr="007B6189" w:rsidRDefault="00A674C1" w:rsidP="005837A0">
      <w:pPr>
        <w:spacing w:after="240"/>
        <w:rPr>
          <w:rFonts w:ascii="Calibri" w:hAnsi="Calibri" w:cs="Calibri"/>
        </w:rPr>
      </w:pPr>
      <w:r w:rsidRPr="007B6189">
        <w:rPr>
          <w:rFonts w:ascii="Calibri" w:hAnsi="Calibri" w:cs="Calibri"/>
        </w:rPr>
        <w:t>No active movement of shoulder till adequate PROM with good mechanics</w:t>
      </w:r>
    </w:p>
    <w:p w14:paraId="4D98DF13" w14:textId="77777777" w:rsidR="009C6297" w:rsidRPr="007B6189" w:rsidRDefault="00A674C1" w:rsidP="005837A0">
      <w:pPr>
        <w:spacing w:after="240"/>
        <w:rPr>
          <w:rFonts w:ascii="Calibri" w:hAnsi="Calibri" w:cs="Calibri"/>
        </w:rPr>
      </w:pPr>
      <w:r w:rsidRPr="007B6189">
        <w:rPr>
          <w:rFonts w:ascii="Calibri" w:hAnsi="Calibri" w:cs="Calibri"/>
        </w:rPr>
        <w:t>No lifting with affected upper extremity</w:t>
      </w:r>
    </w:p>
    <w:p w14:paraId="7CB2B7E9" w14:textId="77777777" w:rsidR="009C6297" w:rsidRPr="007B6189" w:rsidRDefault="00A674C1" w:rsidP="005837A0">
      <w:pPr>
        <w:spacing w:after="240"/>
        <w:rPr>
          <w:rFonts w:ascii="Calibri" w:hAnsi="Calibri" w:cs="Calibri"/>
        </w:rPr>
      </w:pPr>
      <w:r w:rsidRPr="007B6189">
        <w:rPr>
          <w:rFonts w:ascii="Calibri" w:hAnsi="Calibri" w:cs="Calibri"/>
        </w:rPr>
        <w:t>No excessive external rotation ROM / stretching</w:t>
      </w:r>
    </w:p>
    <w:p w14:paraId="6F4667F1" w14:textId="77777777" w:rsidR="009C6297" w:rsidRPr="007B6189" w:rsidRDefault="00A674C1" w:rsidP="005837A0">
      <w:pPr>
        <w:spacing w:after="240"/>
        <w:rPr>
          <w:rFonts w:ascii="Calibri" w:hAnsi="Calibri" w:cs="Calibri"/>
        </w:rPr>
      </w:pPr>
      <w:r w:rsidRPr="007B6189">
        <w:rPr>
          <w:rFonts w:ascii="Calibri" w:hAnsi="Calibri" w:cs="Calibri"/>
        </w:rPr>
        <w:t xml:space="preserve">Do not perform activities or strengthening exercises that place an excessive load on the anterior capsule of the shoulder joint (i.e. no pushups, pec </w:t>
      </w:r>
      <w:proofErr w:type="spellStart"/>
      <w:r w:rsidRPr="007B6189">
        <w:rPr>
          <w:rFonts w:ascii="Calibri" w:hAnsi="Calibri" w:cs="Calibri"/>
        </w:rPr>
        <w:t>flys</w:t>
      </w:r>
      <w:proofErr w:type="spellEnd"/>
      <w:r w:rsidRPr="007B6189">
        <w:rPr>
          <w:rFonts w:ascii="Calibri" w:hAnsi="Calibri" w:cs="Calibri"/>
        </w:rPr>
        <w:t>, etc.)</w:t>
      </w:r>
    </w:p>
    <w:p w14:paraId="7B0E83F4" w14:textId="77777777" w:rsidR="009C6297" w:rsidRPr="007B6189" w:rsidRDefault="00A674C1" w:rsidP="005837A0">
      <w:pPr>
        <w:spacing w:after="240"/>
        <w:rPr>
          <w:rFonts w:ascii="Calibri" w:hAnsi="Calibri" w:cs="Calibri"/>
        </w:rPr>
      </w:pPr>
      <w:r w:rsidRPr="007B6189">
        <w:rPr>
          <w:rFonts w:ascii="Calibri" w:hAnsi="Calibri" w:cs="Calibri"/>
        </w:rPr>
        <w:t xml:space="preserve">Do not perform </w:t>
      </w:r>
      <w:proofErr w:type="spellStart"/>
      <w:r w:rsidRPr="007B6189">
        <w:rPr>
          <w:rFonts w:ascii="Calibri" w:hAnsi="Calibri" w:cs="Calibri"/>
        </w:rPr>
        <w:t>scaption</w:t>
      </w:r>
      <w:proofErr w:type="spellEnd"/>
      <w:r w:rsidRPr="007B6189">
        <w:rPr>
          <w:rFonts w:ascii="Calibri" w:hAnsi="Calibri" w:cs="Calibri"/>
        </w:rPr>
        <w:t xml:space="preserve"> with internal rotation (empty can) during any stage of rehabilitation due to the possibility of impingement</w:t>
      </w:r>
    </w:p>
    <w:p w14:paraId="1A926760" w14:textId="5DC899A8" w:rsidR="009C6297" w:rsidRPr="007B6189" w:rsidRDefault="00A674C1" w:rsidP="005837A0">
      <w:pPr>
        <w:spacing w:after="240"/>
        <w:rPr>
          <w:rFonts w:ascii="Calibri" w:hAnsi="Calibri" w:cs="Calibri"/>
        </w:rPr>
      </w:pPr>
      <w:r w:rsidRPr="007B6189">
        <w:rPr>
          <w:rFonts w:ascii="Calibri" w:hAnsi="Calibri" w:cs="Calibri"/>
        </w:rPr>
        <w:t>Continued patient education: posture, joint protection, positioning, hygiene, etc.</w:t>
      </w:r>
    </w:p>
    <w:p w14:paraId="7D947B21" w14:textId="77777777" w:rsidR="009C6297" w:rsidRPr="007B6189" w:rsidRDefault="009C6297" w:rsidP="005837A0">
      <w:pPr>
        <w:spacing w:after="240"/>
        <w:rPr>
          <w:rFonts w:ascii="Calibri" w:hAnsi="Calibri" w:cs="Calibri"/>
        </w:rPr>
      </w:pPr>
    </w:p>
    <w:p w14:paraId="79907D88" w14:textId="4B8B85E7" w:rsidR="00132076" w:rsidRPr="007B6189" w:rsidRDefault="00A674C1" w:rsidP="005837A0">
      <w:pPr>
        <w:spacing w:after="240"/>
        <w:rPr>
          <w:rFonts w:ascii="Calibri" w:hAnsi="Calibri" w:cs="Calibri"/>
          <w:b/>
          <w:bCs/>
          <w:u w:val="single"/>
        </w:rPr>
      </w:pPr>
      <w:r w:rsidRPr="007B6189">
        <w:rPr>
          <w:rFonts w:ascii="Calibri" w:hAnsi="Calibri" w:cs="Calibri"/>
          <w:b/>
          <w:bCs/>
          <w:u w:val="single"/>
        </w:rPr>
        <w:t>EARLY PHASE  11 (APPROX. WEEKS 3-4)</w:t>
      </w:r>
      <w:r w:rsidRPr="007B6189">
        <w:rPr>
          <w:rFonts w:ascii="Calibri" w:hAnsi="Calibri" w:cs="Calibri"/>
          <w:b/>
          <w:bCs/>
          <w:u w:val="single"/>
        </w:rPr>
        <w:tab/>
      </w:r>
    </w:p>
    <w:p w14:paraId="1294F167" w14:textId="77777777" w:rsidR="009C6297" w:rsidRPr="007B6189" w:rsidRDefault="00A674C1" w:rsidP="005837A0">
      <w:pPr>
        <w:spacing w:after="240"/>
        <w:rPr>
          <w:rFonts w:ascii="Calibri" w:hAnsi="Calibri" w:cs="Calibri"/>
        </w:rPr>
      </w:pPr>
      <w:r w:rsidRPr="007B6189">
        <w:rPr>
          <w:rFonts w:ascii="Calibri" w:hAnsi="Calibri" w:cs="Calibri"/>
        </w:rPr>
        <w:t>Progress shoulder PROM (do not force any painful motion)</w:t>
      </w:r>
    </w:p>
    <w:p w14:paraId="76FDB56F" w14:textId="77777777" w:rsidR="009C6297" w:rsidRPr="007B6189" w:rsidRDefault="00A674C1" w:rsidP="005837A0">
      <w:pPr>
        <w:spacing w:after="240"/>
        <w:rPr>
          <w:rFonts w:ascii="Calibri" w:hAnsi="Calibri" w:cs="Calibri"/>
        </w:rPr>
      </w:pPr>
      <w:r w:rsidRPr="007B6189">
        <w:rPr>
          <w:rFonts w:ascii="Calibri" w:hAnsi="Calibri" w:cs="Calibri"/>
        </w:rPr>
        <w:t>Forward flexion and elevation to tolerance</w:t>
      </w:r>
    </w:p>
    <w:p w14:paraId="7E266C4A" w14:textId="77777777" w:rsidR="009C6297" w:rsidRPr="007B6189" w:rsidRDefault="00A674C1" w:rsidP="005837A0">
      <w:pPr>
        <w:spacing w:after="240"/>
        <w:rPr>
          <w:rFonts w:ascii="Calibri" w:hAnsi="Calibri" w:cs="Calibri"/>
        </w:rPr>
      </w:pPr>
      <w:r w:rsidRPr="007B6189">
        <w:rPr>
          <w:rFonts w:ascii="Calibri" w:hAnsi="Calibri" w:cs="Calibri"/>
        </w:rPr>
        <w:t>Abduction in the plane of the scapula to tolerance</w:t>
      </w:r>
    </w:p>
    <w:p w14:paraId="23155496" w14:textId="77777777" w:rsidR="009C6297" w:rsidRPr="007B6189" w:rsidRDefault="00A674C1" w:rsidP="005837A0">
      <w:pPr>
        <w:spacing w:after="240"/>
        <w:rPr>
          <w:rFonts w:ascii="Calibri" w:hAnsi="Calibri" w:cs="Calibri"/>
        </w:rPr>
      </w:pPr>
      <w:r w:rsidRPr="007B6189">
        <w:rPr>
          <w:rFonts w:ascii="Calibri" w:hAnsi="Calibri" w:cs="Calibri"/>
        </w:rPr>
        <w:t>IR to 45 degrees at 30 degrees of abduction</w:t>
      </w:r>
    </w:p>
    <w:p w14:paraId="045AC228" w14:textId="77777777" w:rsidR="009C6297" w:rsidRPr="007B6189" w:rsidRDefault="00A674C1" w:rsidP="005837A0">
      <w:pPr>
        <w:spacing w:after="240"/>
        <w:rPr>
          <w:rFonts w:ascii="Calibri" w:hAnsi="Calibri" w:cs="Calibri"/>
        </w:rPr>
      </w:pPr>
      <w:r w:rsidRPr="007B6189">
        <w:rPr>
          <w:rFonts w:ascii="Calibri" w:hAnsi="Calibri" w:cs="Calibri"/>
        </w:rPr>
        <w:t>ER to 0-45 degrees; begin at 30-40 degrees of abduction; respect anterior capsule tissue integrity with ER range of motion; seek guidance from intraoperative measurements of external rotation ROM)</w:t>
      </w:r>
    </w:p>
    <w:p w14:paraId="28D72CD5" w14:textId="77777777" w:rsidR="009C6297" w:rsidRPr="007B6189" w:rsidRDefault="00A674C1" w:rsidP="005837A0">
      <w:pPr>
        <w:spacing w:after="240"/>
        <w:rPr>
          <w:rFonts w:ascii="Calibri" w:hAnsi="Calibri" w:cs="Calibri"/>
        </w:rPr>
      </w:pPr>
      <w:r w:rsidRPr="007B6189">
        <w:rPr>
          <w:rFonts w:ascii="Calibri" w:hAnsi="Calibri" w:cs="Calibri"/>
        </w:rPr>
        <w:t>Active assisted range of motion (AAROM) of shoulder typically begins at week 3</w:t>
      </w:r>
    </w:p>
    <w:p w14:paraId="61DFB8F9" w14:textId="77777777" w:rsidR="009C6297" w:rsidRPr="007B6189" w:rsidRDefault="00A674C1" w:rsidP="005837A0">
      <w:pPr>
        <w:spacing w:after="240"/>
        <w:rPr>
          <w:rFonts w:ascii="Calibri" w:hAnsi="Calibri" w:cs="Calibri"/>
        </w:rPr>
      </w:pPr>
      <w:r w:rsidRPr="007B6189">
        <w:rPr>
          <w:rFonts w:ascii="Calibri" w:hAnsi="Calibri" w:cs="Calibri"/>
        </w:rPr>
        <w:t>Follow passive range of motion guidelines</w:t>
      </w:r>
    </w:p>
    <w:p w14:paraId="3EB019DF" w14:textId="35FAF6A6" w:rsidR="009C6297" w:rsidRPr="007B6189" w:rsidRDefault="00A674C1" w:rsidP="005837A0">
      <w:pPr>
        <w:spacing w:after="240"/>
        <w:rPr>
          <w:rFonts w:ascii="Calibri" w:hAnsi="Calibri" w:cs="Calibri"/>
        </w:rPr>
      </w:pPr>
      <w:r w:rsidRPr="007B6189">
        <w:rPr>
          <w:rFonts w:ascii="Calibri" w:hAnsi="Calibri" w:cs="Calibri"/>
        </w:rPr>
        <w:t>Progress from supine to lawn chair to standing</w:t>
      </w:r>
    </w:p>
    <w:p w14:paraId="04DD4B65" w14:textId="77777777" w:rsidR="009C6297" w:rsidRPr="007B6189" w:rsidRDefault="00A674C1" w:rsidP="005837A0">
      <w:pPr>
        <w:spacing w:after="240"/>
        <w:rPr>
          <w:rFonts w:ascii="Calibri" w:hAnsi="Calibri" w:cs="Calibri"/>
        </w:rPr>
      </w:pPr>
      <w:r w:rsidRPr="007B6189">
        <w:rPr>
          <w:rFonts w:ascii="Calibri" w:hAnsi="Calibri" w:cs="Calibri"/>
        </w:rPr>
        <w:t>Glenohumeral joint mobilizations as indicated (Grade I, II) when ROM is significantly less than expected. Mobilizations should be done in directions of limited motion and only until adequate ROM is gained.</w:t>
      </w:r>
    </w:p>
    <w:p w14:paraId="38A20AD4" w14:textId="77777777" w:rsidR="009C6297" w:rsidRPr="007B6189" w:rsidRDefault="00A674C1" w:rsidP="005837A0">
      <w:pPr>
        <w:spacing w:after="240"/>
        <w:rPr>
          <w:rFonts w:ascii="Calibri" w:hAnsi="Calibri" w:cs="Calibri"/>
        </w:rPr>
      </w:pPr>
      <w:r w:rsidRPr="007B6189">
        <w:rPr>
          <w:rFonts w:ascii="Calibri" w:hAnsi="Calibri" w:cs="Calibri"/>
        </w:rPr>
        <w:t>Address scapulothoracic and trunk mobility limitations. Scapulothoracic and thoracic spine joint mobilizations as indicated (Grade I, II, III) when ROM is significantly less than expected. Mobilizations should be done in directions of limited and only until adequate ROM is gained.</w:t>
      </w:r>
    </w:p>
    <w:p w14:paraId="3B863624" w14:textId="77777777" w:rsidR="009C6297" w:rsidRPr="007B6189" w:rsidRDefault="00A674C1" w:rsidP="005837A0">
      <w:pPr>
        <w:spacing w:after="240"/>
        <w:rPr>
          <w:rFonts w:ascii="Calibri" w:hAnsi="Calibri" w:cs="Calibri"/>
        </w:rPr>
      </w:pPr>
      <w:r w:rsidRPr="007B6189">
        <w:rPr>
          <w:rFonts w:ascii="Calibri" w:hAnsi="Calibri" w:cs="Calibri"/>
        </w:rPr>
        <w:lastRenderedPageBreak/>
        <w:t>Begin incorporating posterior capsular stretching as indicated</w:t>
      </w:r>
    </w:p>
    <w:p w14:paraId="26D7D5BA" w14:textId="77777777" w:rsidR="009C6297" w:rsidRPr="007B6189" w:rsidRDefault="00A674C1" w:rsidP="005837A0">
      <w:pPr>
        <w:spacing w:after="240"/>
        <w:rPr>
          <w:rFonts w:ascii="Calibri" w:hAnsi="Calibri" w:cs="Calibri"/>
        </w:rPr>
      </w:pPr>
      <w:r w:rsidRPr="007B6189">
        <w:rPr>
          <w:rFonts w:ascii="Calibri" w:hAnsi="Calibri" w:cs="Calibri"/>
        </w:rPr>
        <w:t xml:space="preserve">Cross body adduction </w:t>
      </w:r>
      <w:proofErr w:type="gramStart"/>
      <w:r w:rsidRPr="007B6189">
        <w:rPr>
          <w:rFonts w:ascii="Calibri" w:hAnsi="Calibri" w:cs="Calibri"/>
        </w:rPr>
        <w:t>stretch</w:t>
      </w:r>
      <w:proofErr w:type="gramEnd"/>
    </w:p>
    <w:p w14:paraId="412F0175" w14:textId="77777777" w:rsidR="009C6297" w:rsidRPr="007B6189" w:rsidRDefault="00A674C1" w:rsidP="005837A0">
      <w:pPr>
        <w:spacing w:after="240"/>
        <w:rPr>
          <w:rFonts w:ascii="Calibri" w:hAnsi="Calibri" w:cs="Calibri"/>
        </w:rPr>
      </w:pPr>
      <w:r w:rsidRPr="007B6189">
        <w:rPr>
          <w:rFonts w:ascii="Calibri" w:hAnsi="Calibri" w:cs="Calibri"/>
        </w:rPr>
        <w:t>Side lying internal rotation stretch (sleeper stretch)</w:t>
      </w:r>
    </w:p>
    <w:p w14:paraId="096145A0" w14:textId="408B6008" w:rsidR="009C6297" w:rsidRPr="007B6189" w:rsidRDefault="00A674C1" w:rsidP="005837A0">
      <w:pPr>
        <w:spacing w:after="240"/>
        <w:rPr>
          <w:rFonts w:ascii="Calibri" w:hAnsi="Calibri" w:cs="Calibri"/>
        </w:rPr>
      </w:pPr>
      <w:r w:rsidRPr="007B6189">
        <w:rPr>
          <w:rFonts w:ascii="Calibri" w:hAnsi="Calibri" w:cs="Calibri"/>
        </w:rPr>
        <w:t>Continued Cryotherapy for pain and inflammation</w:t>
      </w:r>
    </w:p>
    <w:p w14:paraId="1521BCE4" w14:textId="77777777" w:rsidR="005837A0" w:rsidRDefault="005837A0" w:rsidP="005837A0">
      <w:pPr>
        <w:spacing w:after="240"/>
        <w:rPr>
          <w:rFonts w:ascii="Calibri" w:hAnsi="Calibri" w:cs="Calibri"/>
          <w:b/>
          <w:bCs/>
          <w:u w:val="single"/>
        </w:rPr>
      </w:pPr>
    </w:p>
    <w:p w14:paraId="02B15EF6" w14:textId="4A58364B" w:rsidR="002C5AD3" w:rsidRPr="005837A0" w:rsidRDefault="002C5AD3" w:rsidP="005837A0">
      <w:pPr>
        <w:spacing w:after="240"/>
        <w:rPr>
          <w:rFonts w:ascii="Calibri" w:hAnsi="Calibri" w:cs="Calibri"/>
          <w:b/>
          <w:bCs/>
          <w:u w:val="single"/>
        </w:rPr>
      </w:pPr>
      <w:r w:rsidRPr="007B6189">
        <w:rPr>
          <w:rFonts w:ascii="Calibri" w:hAnsi="Calibri" w:cs="Calibri"/>
          <w:b/>
          <w:bCs/>
          <w:u w:val="single"/>
        </w:rPr>
        <w:t>LATE PHASE II  (APPROX. WEEK 6)</w:t>
      </w:r>
    </w:p>
    <w:p w14:paraId="6994B15F" w14:textId="77777777" w:rsidR="002C5AD3" w:rsidRPr="007B6189" w:rsidRDefault="002C5AD3" w:rsidP="005837A0">
      <w:pPr>
        <w:spacing w:after="240"/>
        <w:rPr>
          <w:rFonts w:ascii="Calibri" w:hAnsi="Calibri" w:cs="Calibri"/>
        </w:rPr>
      </w:pPr>
      <w:r w:rsidRPr="007B6189">
        <w:rPr>
          <w:rFonts w:ascii="Calibri" w:hAnsi="Calibri" w:cs="Calibri"/>
        </w:rPr>
        <w:t>Progress shoulder PROM (do not force any painful motion)</w:t>
      </w:r>
    </w:p>
    <w:p w14:paraId="08657796" w14:textId="77777777" w:rsidR="002C5AD3" w:rsidRPr="007B6189" w:rsidRDefault="002C5AD3" w:rsidP="005837A0">
      <w:pPr>
        <w:spacing w:after="240"/>
        <w:rPr>
          <w:rFonts w:ascii="Calibri" w:hAnsi="Calibri" w:cs="Calibri"/>
        </w:rPr>
      </w:pPr>
      <w:r w:rsidRPr="007B6189">
        <w:rPr>
          <w:rFonts w:ascii="Calibri" w:hAnsi="Calibri" w:cs="Calibri"/>
        </w:rPr>
        <w:t>Forward flexion, elevation, and abduction in the plane of the scapula to tolerance</w:t>
      </w:r>
    </w:p>
    <w:p w14:paraId="37A97974" w14:textId="77777777" w:rsidR="002C5AD3" w:rsidRPr="007B6189" w:rsidRDefault="002C5AD3" w:rsidP="005837A0">
      <w:pPr>
        <w:spacing w:after="240"/>
        <w:rPr>
          <w:rFonts w:ascii="Calibri" w:hAnsi="Calibri" w:cs="Calibri"/>
        </w:rPr>
      </w:pPr>
      <w:r w:rsidRPr="007B6189">
        <w:rPr>
          <w:rFonts w:ascii="Calibri" w:hAnsi="Calibri" w:cs="Calibri"/>
        </w:rPr>
        <w:t>IR as tolerated at multiple angles of abduction</w:t>
      </w:r>
    </w:p>
    <w:p w14:paraId="7BA52750" w14:textId="77777777" w:rsidR="002C5AD3" w:rsidRPr="007B6189" w:rsidRDefault="002C5AD3" w:rsidP="005837A0">
      <w:pPr>
        <w:spacing w:after="240"/>
        <w:rPr>
          <w:rFonts w:ascii="Calibri" w:hAnsi="Calibri" w:cs="Calibri"/>
        </w:rPr>
      </w:pPr>
      <w:r w:rsidRPr="007B6189">
        <w:rPr>
          <w:rFonts w:ascii="Calibri" w:hAnsi="Calibri" w:cs="Calibri"/>
        </w:rPr>
        <w:t>ER to tolerance; progress to multiple angles of abduction once &gt;/= 35 degrees at 0-40 degrees of abduction</w:t>
      </w:r>
    </w:p>
    <w:p w14:paraId="09E20F8B" w14:textId="77777777" w:rsidR="002C5AD3" w:rsidRPr="007B6189" w:rsidRDefault="002C5AD3" w:rsidP="005837A0">
      <w:pPr>
        <w:spacing w:after="240"/>
        <w:rPr>
          <w:rFonts w:ascii="Calibri" w:hAnsi="Calibri" w:cs="Calibri"/>
        </w:rPr>
      </w:pPr>
      <w:r w:rsidRPr="007B6189">
        <w:rPr>
          <w:rFonts w:ascii="Calibri" w:hAnsi="Calibri" w:cs="Calibri"/>
        </w:rPr>
        <w:t xml:space="preserve">Progress from AAROM to AROM of the shoulder as tolerated with good shoulder mechanics (i.e. minimal to no </w:t>
      </w:r>
      <w:proofErr w:type="spellStart"/>
      <w:r w:rsidRPr="007B6189">
        <w:rPr>
          <w:rFonts w:ascii="Calibri" w:hAnsi="Calibri" w:cs="Calibri"/>
        </w:rPr>
        <w:t>scapulathoracic</w:t>
      </w:r>
      <w:proofErr w:type="spellEnd"/>
      <w:r w:rsidRPr="007B6189">
        <w:rPr>
          <w:rFonts w:ascii="Calibri" w:hAnsi="Calibri" w:cs="Calibri"/>
        </w:rPr>
        <w:t xml:space="preserve"> substitution with up to 90-110 degrees of elevation.)</w:t>
      </w:r>
    </w:p>
    <w:p w14:paraId="407AF521" w14:textId="77777777" w:rsidR="002C5AD3" w:rsidRPr="007B6189" w:rsidRDefault="002C5AD3" w:rsidP="005837A0">
      <w:pPr>
        <w:spacing w:after="240"/>
        <w:rPr>
          <w:rFonts w:ascii="Calibri" w:hAnsi="Calibri" w:cs="Calibri"/>
        </w:rPr>
      </w:pPr>
      <w:r w:rsidRPr="007B6189">
        <w:rPr>
          <w:rFonts w:ascii="Calibri" w:hAnsi="Calibri" w:cs="Calibri"/>
        </w:rPr>
        <w:t>Initiate balanced AROM / strengthening program; continue to respect anterior capsule tissue integrity with ER range of motion and position</w:t>
      </w:r>
    </w:p>
    <w:p w14:paraId="481ABE37" w14:textId="77777777" w:rsidR="002C5AD3" w:rsidRPr="007B6189" w:rsidRDefault="002C5AD3" w:rsidP="005837A0">
      <w:pPr>
        <w:spacing w:after="240"/>
        <w:rPr>
          <w:rFonts w:ascii="Calibri" w:hAnsi="Calibri" w:cs="Calibri"/>
        </w:rPr>
      </w:pPr>
      <w:r w:rsidRPr="007B6189">
        <w:rPr>
          <w:rFonts w:ascii="Calibri" w:hAnsi="Calibri" w:cs="Calibri"/>
        </w:rPr>
        <w:t>Initially in low dynamic positions</w:t>
      </w:r>
    </w:p>
    <w:p w14:paraId="45002BE8" w14:textId="77777777" w:rsidR="002C5AD3" w:rsidRPr="007B6189" w:rsidRDefault="002C5AD3" w:rsidP="005837A0">
      <w:pPr>
        <w:spacing w:after="240"/>
        <w:rPr>
          <w:rFonts w:ascii="Calibri" w:hAnsi="Calibri" w:cs="Calibri"/>
        </w:rPr>
      </w:pPr>
      <w:r w:rsidRPr="007B6189">
        <w:rPr>
          <w:rFonts w:ascii="Calibri" w:hAnsi="Calibri" w:cs="Calibri"/>
        </w:rPr>
        <w:t>Nearly full elevation in the scapular plane should be achieved before beginning elevation in other planes</w:t>
      </w:r>
    </w:p>
    <w:p w14:paraId="32A13AA6" w14:textId="77777777" w:rsidR="002C5AD3" w:rsidRPr="007B6189" w:rsidRDefault="002C5AD3" w:rsidP="005837A0">
      <w:pPr>
        <w:spacing w:after="240"/>
        <w:rPr>
          <w:rFonts w:ascii="Calibri" w:hAnsi="Calibri" w:cs="Calibri"/>
        </w:rPr>
      </w:pPr>
      <w:r w:rsidRPr="007B6189">
        <w:rPr>
          <w:rFonts w:ascii="Calibri" w:hAnsi="Calibri" w:cs="Calibri"/>
        </w:rPr>
        <w:t>All activities should be pain free and without substitution patterns</w:t>
      </w:r>
    </w:p>
    <w:p w14:paraId="6E53C433" w14:textId="77777777" w:rsidR="002C5AD3" w:rsidRPr="007B6189" w:rsidRDefault="002C5AD3" w:rsidP="005837A0">
      <w:pPr>
        <w:spacing w:after="240"/>
        <w:rPr>
          <w:rFonts w:ascii="Calibri" w:hAnsi="Calibri" w:cs="Calibri"/>
        </w:rPr>
      </w:pPr>
      <w:r w:rsidRPr="007B6189">
        <w:rPr>
          <w:rFonts w:ascii="Calibri" w:hAnsi="Calibri" w:cs="Calibri"/>
        </w:rPr>
        <w:t>No heavy lifting or plyometrics should be performed at this time</w:t>
      </w:r>
    </w:p>
    <w:p w14:paraId="1E9AC6D3" w14:textId="77777777" w:rsidR="002C5AD3" w:rsidRPr="007B6189" w:rsidRDefault="002C5AD3" w:rsidP="005837A0">
      <w:pPr>
        <w:spacing w:after="240"/>
        <w:rPr>
          <w:rFonts w:ascii="Calibri" w:hAnsi="Calibri" w:cs="Calibri"/>
        </w:rPr>
      </w:pPr>
      <w:r w:rsidRPr="007B6189">
        <w:rPr>
          <w:rFonts w:ascii="Calibri" w:hAnsi="Calibri" w:cs="Calibri"/>
        </w:rPr>
        <w:t xml:space="preserve">Gain muscular endurance with high repetition of 30-50, low resistance 1-3 </w:t>
      </w:r>
      <w:proofErr w:type="spellStart"/>
      <w:r w:rsidRPr="007B6189">
        <w:rPr>
          <w:rFonts w:ascii="Calibri" w:hAnsi="Calibri" w:cs="Calibri"/>
        </w:rPr>
        <w:t>lbs</w:t>
      </w:r>
      <w:proofErr w:type="spellEnd"/>
    </w:p>
    <w:p w14:paraId="32CA4E84" w14:textId="77777777" w:rsidR="002C5AD3" w:rsidRPr="007B6189" w:rsidRDefault="002C5AD3" w:rsidP="005837A0">
      <w:pPr>
        <w:spacing w:after="240"/>
        <w:rPr>
          <w:rFonts w:ascii="Calibri" w:hAnsi="Calibri" w:cs="Calibri"/>
        </w:rPr>
      </w:pPr>
      <w:r w:rsidRPr="007B6189">
        <w:rPr>
          <w:rFonts w:ascii="Calibri" w:hAnsi="Calibri" w:cs="Calibri"/>
        </w:rPr>
        <w:t>Exercises should be progressive in terms of muscle demand/intensity, shoulder elevation, and stress on the anterior joint capsule</w:t>
      </w:r>
    </w:p>
    <w:p w14:paraId="1632EAD5" w14:textId="77777777" w:rsidR="002C5AD3" w:rsidRPr="007B6189" w:rsidRDefault="002C5AD3" w:rsidP="005837A0">
      <w:pPr>
        <w:spacing w:after="240"/>
        <w:rPr>
          <w:rFonts w:ascii="Calibri" w:hAnsi="Calibri" w:cs="Calibri"/>
        </w:rPr>
      </w:pPr>
      <w:r w:rsidRPr="007B6189">
        <w:rPr>
          <w:rFonts w:ascii="Calibri" w:hAnsi="Calibri" w:cs="Calibri"/>
        </w:rPr>
        <w:t>Strengthen scapular retractors and upward rotators</w:t>
      </w:r>
    </w:p>
    <w:p w14:paraId="3A67AECB" w14:textId="77777777" w:rsidR="002C5AD3" w:rsidRPr="007B6189" w:rsidRDefault="002C5AD3" w:rsidP="005837A0">
      <w:pPr>
        <w:spacing w:after="240"/>
        <w:rPr>
          <w:rFonts w:ascii="Calibri" w:hAnsi="Calibri" w:cs="Calibri"/>
        </w:rPr>
      </w:pPr>
      <w:r w:rsidRPr="007B6189">
        <w:rPr>
          <w:rFonts w:ascii="Calibri" w:hAnsi="Calibri" w:cs="Calibri"/>
        </w:rPr>
        <w:t>Exercises should consist of both open and closed chain activities</w:t>
      </w:r>
    </w:p>
    <w:p w14:paraId="36A96B2D" w14:textId="77777777" w:rsidR="002C5AD3" w:rsidRPr="007B6189" w:rsidRDefault="002C5AD3" w:rsidP="005837A0">
      <w:pPr>
        <w:spacing w:after="240"/>
        <w:rPr>
          <w:rFonts w:ascii="Calibri" w:hAnsi="Calibri" w:cs="Calibri"/>
        </w:rPr>
      </w:pPr>
      <w:r w:rsidRPr="007B6189">
        <w:rPr>
          <w:rFonts w:ascii="Calibri" w:hAnsi="Calibri" w:cs="Calibri"/>
        </w:rPr>
        <w:t>Initiate full can scapular plane raises to 90 degrees with good mechanics</w:t>
      </w:r>
    </w:p>
    <w:p w14:paraId="1C81777D" w14:textId="77777777" w:rsidR="002C5AD3" w:rsidRPr="007B6189" w:rsidRDefault="002C5AD3" w:rsidP="005837A0">
      <w:pPr>
        <w:spacing w:after="240"/>
        <w:rPr>
          <w:rFonts w:ascii="Calibri" w:hAnsi="Calibri" w:cs="Calibri"/>
        </w:rPr>
      </w:pPr>
      <w:r w:rsidRPr="007B6189">
        <w:rPr>
          <w:rFonts w:ascii="Calibri" w:hAnsi="Calibri" w:cs="Calibri"/>
        </w:rPr>
        <w:t>Initiate ER/IR strengthening using exercise tubing at 0º of abduction (use towel roll)</w:t>
      </w:r>
    </w:p>
    <w:p w14:paraId="2DD1BD98" w14:textId="77777777" w:rsidR="002C5AD3" w:rsidRPr="007B6189" w:rsidRDefault="002C5AD3" w:rsidP="005837A0">
      <w:pPr>
        <w:spacing w:after="240"/>
        <w:rPr>
          <w:rFonts w:ascii="Calibri" w:hAnsi="Calibri" w:cs="Calibri"/>
        </w:rPr>
      </w:pPr>
      <w:r w:rsidRPr="007B6189">
        <w:rPr>
          <w:rFonts w:ascii="Calibri" w:hAnsi="Calibri" w:cs="Calibri"/>
        </w:rPr>
        <w:t>Initiate side lying ER with towel roll</w:t>
      </w:r>
    </w:p>
    <w:p w14:paraId="6263391F" w14:textId="77777777" w:rsidR="002C5AD3" w:rsidRPr="007B6189" w:rsidRDefault="002C5AD3" w:rsidP="005837A0">
      <w:pPr>
        <w:spacing w:after="240"/>
        <w:rPr>
          <w:rFonts w:ascii="Calibri" w:hAnsi="Calibri" w:cs="Calibri"/>
        </w:rPr>
      </w:pPr>
      <w:r w:rsidRPr="007B6189">
        <w:rPr>
          <w:rFonts w:ascii="Calibri" w:hAnsi="Calibri" w:cs="Calibri"/>
        </w:rPr>
        <w:t>Initiate manual resistance ER supine in scapular plane (light resistance)</w:t>
      </w:r>
    </w:p>
    <w:p w14:paraId="1393505A" w14:textId="77777777" w:rsidR="002C5AD3" w:rsidRPr="007B6189" w:rsidRDefault="002C5AD3" w:rsidP="005837A0">
      <w:pPr>
        <w:spacing w:after="240"/>
        <w:rPr>
          <w:rFonts w:ascii="Calibri" w:hAnsi="Calibri" w:cs="Calibri"/>
        </w:rPr>
      </w:pPr>
      <w:r w:rsidRPr="007B6189">
        <w:rPr>
          <w:rFonts w:ascii="Calibri" w:hAnsi="Calibri" w:cs="Calibri"/>
        </w:rPr>
        <w:t>Initiate prone rowing at 30/45/90 degrees of abduction to neutral arm position</w:t>
      </w:r>
    </w:p>
    <w:p w14:paraId="157E4A5D" w14:textId="77777777" w:rsidR="002C5AD3" w:rsidRPr="007B6189" w:rsidRDefault="002C5AD3" w:rsidP="005837A0">
      <w:pPr>
        <w:spacing w:after="240"/>
        <w:rPr>
          <w:rFonts w:ascii="Calibri" w:hAnsi="Calibri" w:cs="Calibri"/>
        </w:rPr>
      </w:pPr>
      <w:r w:rsidRPr="007B6189">
        <w:rPr>
          <w:rFonts w:ascii="Calibri" w:hAnsi="Calibri" w:cs="Calibri"/>
        </w:rPr>
        <w:lastRenderedPageBreak/>
        <w:t>Begin rhythmic stabilization drills</w:t>
      </w:r>
    </w:p>
    <w:p w14:paraId="28F79812" w14:textId="77777777" w:rsidR="002C5AD3" w:rsidRPr="007B6189" w:rsidRDefault="002C5AD3" w:rsidP="005837A0">
      <w:pPr>
        <w:spacing w:after="240"/>
        <w:rPr>
          <w:rFonts w:ascii="Calibri" w:hAnsi="Calibri" w:cs="Calibri"/>
        </w:rPr>
      </w:pPr>
      <w:r w:rsidRPr="007B6189">
        <w:rPr>
          <w:rFonts w:ascii="Calibri" w:hAnsi="Calibri" w:cs="Calibri"/>
        </w:rPr>
        <w:t>ER/IR in the scapular plane</w:t>
      </w:r>
    </w:p>
    <w:p w14:paraId="3D91AC8D" w14:textId="77777777" w:rsidR="002C5AD3" w:rsidRPr="007B6189" w:rsidRDefault="002C5AD3" w:rsidP="005837A0">
      <w:pPr>
        <w:spacing w:after="240"/>
        <w:rPr>
          <w:rFonts w:ascii="Calibri" w:hAnsi="Calibri" w:cs="Calibri"/>
        </w:rPr>
      </w:pPr>
      <w:r w:rsidRPr="007B6189">
        <w:rPr>
          <w:rFonts w:ascii="Calibri" w:hAnsi="Calibri" w:cs="Calibri"/>
        </w:rPr>
        <w:t>Flexion/extension and abduction/adduction at various angles of elevation</w:t>
      </w:r>
    </w:p>
    <w:p w14:paraId="1895780A" w14:textId="77777777" w:rsidR="002C5AD3" w:rsidRPr="007B6189" w:rsidRDefault="002C5AD3" w:rsidP="005837A0">
      <w:pPr>
        <w:spacing w:after="240"/>
        <w:rPr>
          <w:rFonts w:ascii="Calibri" w:hAnsi="Calibri" w:cs="Calibri"/>
        </w:rPr>
      </w:pPr>
      <w:r w:rsidRPr="007B6189">
        <w:rPr>
          <w:rFonts w:ascii="Calibri" w:hAnsi="Calibri" w:cs="Calibri"/>
        </w:rPr>
        <w:t>Glenohumeral and scapulothoracic joint mobilizations as indicated (Grade I-IV as appropriate)</w:t>
      </w:r>
    </w:p>
    <w:p w14:paraId="392AD0CE" w14:textId="77777777" w:rsidR="002C5AD3" w:rsidRPr="007B6189" w:rsidRDefault="002C5AD3" w:rsidP="005837A0">
      <w:pPr>
        <w:spacing w:after="240"/>
        <w:rPr>
          <w:rFonts w:ascii="Calibri" w:hAnsi="Calibri" w:cs="Calibri"/>
        </w:rPr>
      </w:pPr>
      <w:r w:rsidRPr="007B6189">
        <w:rPr>
          <w:rFonts w:ascii="Calibri" w:hAnsi="Calibri" w:cs="Calibri"/>
        </w:rPr>
        <w:t>Continue AROM elbow, wrist, and hand</w:t>
      </w:r>
    </w:p>
    <w:p w14:paraId="232D218D" w14:textId="3527AF51" w:rsidR="002C5AD3" w:rsidRPr="007B6189" w:rsidRDefault="002C5AD3" w:rsidP="005837A0">
      <w:pPr>
        <w:spacing w:after="240"/>
        <w:rPr>
          <w:rFonts w:ascii="Calibri" w:hAnsi="Calibri" w:cs="Calibri"/>
        </w:rPr>
      </w:pPr>
      <w:r w:rsidRPr="007B6189">
        <w:rPr>
          <w:rFonts w:ascii="Calibri" w:hAnsi="Calibri" w:cs="Calibri"/>
        </w:rPr>
        <w:t>Continued cryotherapy for pain and inflammation</w:t>
      </w:r>
    </w:p>
    <w:p w14:paraId="156CE28F" w14:textId="77777777" w:rsidR="002C5AD3" w:rsidRPr="007B6189" w:rsidRDefault="002C5AD3" w:rsidP="005837A0">
      <w:pPr>
        <w:spacing w:after="240"/>
        <w:rPr>
          <w:rFonts w:ascii="Calibri" w:hAnsi="Calibri" w:cs="Calibri"/>
          <w:u w:val="single"/>
        </w:rPr>
      </w:pPr>
      <w:r w:rsidRPr="007B6189">
        <w:rPr>
          <w:rFonts w:ascii="Calibri" w:hAnsi="Calibri" w:cs="Calibri"/>
          <w:u w:val="single"/>
        </w:rPr>
        <w:t>Milestones to progress to phase III:</w:t>
      </w:r>
    </w:p>
    <w:p w14:paraId="0D3C549B" w14:textId="77777777" w:rsidR="002C5AD3" w:rsidRPr="007B6189" w:rsidRDefault="002C5AD3" w:rsidP="005837A0">
      <w:pPr>
        <w:spacing w:after="240"/>
        <w:rPr>
          <w:rFonts w:ascii="Calibri" w:hAnsi="Calibri" w:cs="Calibri"/>
        </w:rPr>
      </w:pPr>
      <w:r w:rsidRPr="007B6189">
        <w:rPr>
          <w:rFonts w:ascii="Calibri" w:hAnsi="Calibri" w:cs="Calibri"/>
        </w:rPr>
        <w:t>Passive forward elevation at least 155 degrees</w:t>
      </w:r>
    </w:p>
    <w:p w14:paraId="5E866AD1" w14:textId="77777777" w:rsidR="002C5AD3" w:rsidRPr="007B6189" w:rsidRDefault="002C5AD3" w:rsidP="005837A0">
      <w:pPr>
        <w:spacing w:after="240"/>
        <w:rPr>
          <w:rFonts w:ascii="Calibri" w:hAnsi="Calibri" w:cs="Calibri"/>
        </w:rPr>
      </w:pPr>
      <w:r w:rsidRPr="007B6189">
        <w:rPr>
          <w:rFonts w:ascii="Calibri" w:hAnsi="Calibri" w:cs="Calibri"/>
        </w:rPr>
        <w:t>Passive external rotation within 8-10 degrees of contralateral side at 20 degrees abduction</w:t>
      </w:r>
    </w:p>
    <w:p w14:paraId="0AFDE001" w14:textId="65BC161D" w:rsidR="002C5AD3" w:rsidRPr="007B6189" w:rsidRDefault="002C5AD3" w:rsidP="005837A0">
      <w:pPr>
        <w:spacing w:after="240"/>
        <w:rPr>
          <w:rFonts w:ascii="Calibri" w:hAnsi="Calibri" w:cs="Calibri"/>
        </w:rPr>
      </w:pPr>
      <w:r w:rsidRPr="007B6189">
        <w:rPr>
          <w:rFonts w:ascii="Calibri" w:hAnsi="Calibri" w:cs="Calibri"/>
        </w:rPr>
        <w:t>Passive external rotation at least 75 degrees at 90 degrees abduction</w:t>
      </w:r>
    </w:p>
    <w:p w14:paraId="06586391" w14:textId="77777777" w:rsidR="002C5AD3" w:rsidRPr="007B6189" w:rsidRDefault="002C5AD3" w:rsidP="005837A0">
      <w:pPr>
        <w:spacing w:after="240"/>
        <w:rPr>
          <w:rFonts w:ascii="Calibri" w:hAnsi="Calibri" w:cs="Calibri"/>
        </w:rPr>
      </w:pPr>
      <w:r w:rsidRPr="007B6189">
        <w:rPr>
          <w:rFonts w:ascii="Calibri" w:hAnsi="Calibri" w:cs="Calibri"/>
        </w:rPr>
        <w:t>Active forward elevation at least 145 degrees with good mechanics</w:t>
      </w:r>
    </w:p>
    <w:p w14:paraId="07F063BB" w14:textId="77777777" w:rsidR="002C5AD3" w:rsidRPr="007B6189" w:rsidRDefault="002C5AD3" w:rsidP="005837A0">
      <w:pPr>
        <w:spacing w:after="240"/>
        <w:rPr>
          <w:rFonts w:ascii="Calibri" w:hAnsi="Calibri" w:cs="Calibri"/>
        </w:rPr>
      </w:pPr>
      <w:r w:rsidRPr="007B6189">
        <w:rPr>
          <w:rFonts w:ascii="Calibri" w:hAnsi="Calibri" w:cs="Calibri"/>
        </w:rPr>
        <w:t>Appropriate scapular posture at rest and dynamic scapular control with ROM and functional activities</w:t>
      </w:r>
    </w:p>
    <w:p w14:paraId="2C2EBD4C" w14:textId="7BA93671" w:rsidR="002C5AD3" w:rsidRPr="007B6189" w:rsidRDefault="002C5AD3" w:rsidP="005837A0">
      <w:pPr>
        <w:spacing w:after="240"/>
        <w:rPr>
          <w:rFonts w:ascii="Calibri" w:hAnsi="Calibri" w:cs="Calibri"/>
        </w:rPr>
      </w:pPr>
      <w:r w:rsidRPr="007B6189">
        <w:rPr>
          <w:rFonts w:ascii="Calibri" w:hAnsi="Calibri" w:cs="Calibri"/>
        </w:rPr>
        <w:t>Completion of phase II activities without pain or difficulty</w:t>
      </w:r>
    </w:p>
    <w:p w14:paraId="456BB981" w14:textId="77777777" w:rsidR="00132076" w:rsidRPr="007B6189" w:rsidRDefault="00132076" w:rsidP="005837A0">
      <w:pPr>
        <w:spacing w:after="240"/>
        <w:rPr>
          <w:rFonts w:ascii="Calibri" w:hAnsi="Calibri" w:cs="Calibri"/>
        </w:rPr>
      </w:pPr>
    </w:p>
    <w:p w14:paraId="4160B982" w14:textId="4E7D889F" w:rsidR="002C5AD3" w:rsidRPr="005837A0" w:rsidRDefault="002C5AD3" w:rsidP="005837A0">
      <w:pPr>
        <w:spacing w:after="240"/>
        <w:rPr>
          <w:rFonts w:ascii="Calibri" w:hAnsi="Calibri" w:cs="Calibri"/>
          <w:b/>
          <w:bCs/>
          <w:u w:val="single"/>
        </w:rPr>
      </w:pPr>
      <w:r w:rsidRPr="007B6189">
        <w:rPr>
          <w:rFonts w:ascii="Calibri" w:hAnsi="Calibri" w:cs="Calibri"/>
          <w:b/>
          <w:bCs/>
          <w:u w:val="single"/>
        </w:rPr>
        <w:t>PHASE III- STRENGTHENING PHASE (APPROX WEEK 10-WEEK 15</w:t>
      </w:r>
      <w:r w:rsidR="00132076" w:rsidRPr="007B6189">
        <w:rPr>
          <w:rFonts w:ascii="Calibri" w:hAnsi="Calibri" w:cs="Calibri"/>
          <w:b/>
          <w:bCs/>
          <w:u w:val="single"/>
        </w:rPr>
        <w:t>)</w:t>
      </w:r>
    </w:p>
    <w:p w14:paraId="36B99887" w14:textId="77777777" w:rsidR="002C5AD3" w:rsidRPr="007B6189" w:rsidRDefault="002C5AD3" w:rsidP="005837A0">
      <w:pPr>
        <w:spacing w:after="240"/>
        <w:rPr>
          <w:rFonts w:ascii="Calibri" w:hAnsi="Calibri" w:cs="Calibri"/>
          <w:u w:val="single"/>
        </w:rPr>
      </w:pPr>
      <w:r w:rsidRPr="007B6189">
        <w:rPr>
          <w:rFonts w:ascii="Calibri" w:hAnsi="Calibri" w:cs="Calibri"/>
          <w:u w:val="single"/>
        </w:rPr>
        <w:t>Goals:</w:t>
      </w:r>
    </w:p>
    <w:p w14:paraId="091D46E4" w14:textId="77777777" w:rsidR="002C5AD3" w:rsidRPr="007B6189" w:rsidRDefault="002C5AD3" w:rsidP="005837A0">
      <w:pPr>
        <w:spacing w:after="240"/>
        <w:rPr>
          <w:rFonts w:ascii="Calibri" w:hAnsi="Calibri" w:cs="Calibri"/>
        </w:rPr>
      </w:pPr>
      <w:r w:rsidRPr="007B6189">
        <w:rPr>
          <w:rFonts w:ascii="Calibri" w:hAnsi="Calibri" w:cs="Calibri"/>
        </w:rPr>
        <w:t>Normalize strength, endurance, neuromuscular control</w:t>
      </w:r>
    </w:p>
    <w:p w14:paraId="4335561F" w14:textId="77777777" w:rsidR="002C5AD3" w:rsidRPr="007B6189" w:rsidRDefault="002C5AD3" w:rsidP="005837A0">
      <w:pPr>
        <w:spacing w:after="240"/>
        <w:rPr>
          <w:rFonts w:ascii="Calibri" w:hAnsi="Calibri" w:cs="Calibri"/>
        </w:rPr>
      </w:pPr>
      <w:r w:rsidRPr="007B6189">
        <w:rPr>
          <w:rFonts w:ascii="Calibri" w:hAnsi="Calibri" w:cs="Calibri"/>
        </w:rPr>
        <w:t>Return to chest level full functional activities</w:t>
      </w:r>
    </w:p>
    <w:p w14:paraId="563D3BCB" w14:textId="40EF1F91" w:rsidR="002C5AD3" w:rsidRDefault="002C5AD3" w:rsidP="005837A0">
      <w:pPr>
        <w:spacing w:after="240"/>
        <w:rPr>
          <w:rFonts w:ascii="Calibri" w:hAnsi="Calibri" w:cs="Calibri"/>
        </w:rPr>
      </w:pPr>
      <w:r w:rsidRPr="007B6189">
        <w:rPr>
          <w:rFonts w:ascii="Calibri" w:hAnsi="Calibri" w:cs="Calibri"/>
        </w:rPr>
        <w:t>Gradual and planned buildup of stress to anterior joint capsule</w:t>
      </w:r>
    </w:p>
    <w:p w14:paraId="3EFA383F" w14:textId="77777777" w:rsidR="005837A0" w:rsidRPr="007B6189" w:rsidRDefault="005837A0" w:rsidP="005837A0">
      <w:pPr>
        <w:spacing w:after="240"/>
        <w:rPr>
          <w:rFonts w:ascii="Calibri" w:hAnsi="Calibri" w:cs="Calibri"/>
        </w:rPr>
      </w:pPr>
    </w:p>
    <w:p w14:paraId="062BB3B1" w14:textId="77777777" w:rsidR="002C5AD3" w:rsidRPr="007B6189" w:rsidRDefault="002C5AD3" w:rsidP="005837A0">
      <w:pPr>
        <w:spacing w:after="240"/>
        <w:rPr>
          <w:rFonts w:ascii="Calibri" w:hAnsi="Calibri" w:cs="Calibri"/>
          <w:u w:val="single"/>
        </w:rPr>
      </w:pPr>
      <w:r w:rsidRPr="007B6189">
        <w:rPr>
          <w:rFonts w:ascii="Calibri" w:hAnsi="Calibri" w:cs="Calibri"/>
          <w:u w:val="single"/>
        </w:rPr>
        <w:t>Precautions:</w:t>
      </w:r>
    </w:p>
    <w:p w14:paraId="559931B7" w14:textId="77777777" w:rsidR="002C5AD3" w:rsidRPr="007B6189" w:rsidRDefault="002C5AD3" w:rsidP="005837A0">
      <w:pPr>
        <w:spacing w:after="240"/>
        <w:rPr>
          <w:rFonts w:ascii="Calibri" w:hAnsi="Calibri" w:cs="Calibri"/>
        </w:rPr>
      </w:pPr>
      <w:r w:rsidRPr="007B6189">
        <w:rPr>
          <w:rFonts w:ascii="Calibri" w:hAnsi="Calibri" w:cs="Calibri"/>
        </w:rPr>
        <w:t>Do not overstress the anterior capsule with aggressive overhead activities / strengthening</w:t>
      </w:r>
    </w:p>
    <w:p w14:paraId="71151DF5" w14:textId="77777777" w:rsidR="002C5AD3" w:rsidRPr="007B6189" w:rsidRDefault="002C5AD3" w:rsidP="005837A0">
      <w:pPr>
        <w:spacing w:after="240"/>
        <w:rPr>
          <w:rFonts w:ascii="Calibri" w:hAnsi="Calibri" w:cs="Calibri"/>
        </w:rPr>
      </w:pPr>
      <w:r w:rsidRPr="007B6189">
        <w:rPr>
          <w:rFonts w:ascii="Calibri" w:hAnsi="Calibri" w:cs="Calibri"/>
        </w:rPr>
        <w:t>Avoid contact sports/activities</w:t>
      </w:r>
    </w:p>
    <w:p w14:paraId="522B3019" w14:textId="77777777" w:rsidR="002C5AD3" w:rsidRPr="007B6189" w:rsidRDefault="002C5AD3" w:rsidP="005837A0">
      <w:pPr>
        <w:spacing w:after="240"/>
        <w:rPr>
          <w:rFonts w:ascii="Calibri" w:hAnsi="Calibri" w:cs="Calibri"/>
        </w:rPr>
      </w:pPr>
      <w:r w:rsidRPr="007B6189">
        <w:rPr>
          <w:rFonts w:ascii="Calibri" w:hAnsi="Calibri" w:cs="Calibri"/>
        </w:rPr>
        <w:t>Do not perform strengthening or functional activities in a given plan until the patient has near full ROM and strength in that plane of movement</w:t>
      </w:r>
    </w:p>
    <w:p w14:paraId="5DE0FEBB" w14:textId="77777777" w:rsidR="002C5AD3" w:rsidRPr="007B6189" w:rsidRDefault="002C5AD3" w:rsidP="005837A0">
      <w:pPr>
        <w:spacing w:after="240"/>
        <w:rPr>
          <w:rFonts w:ascii="Calibri" w:hAnsi="Calibri" w:cs="Calibri"/>
        </w:rPr>
      </w:pPr>
      <w:r w:rsidRPr="007B6189">
        <w:rPr>
          <w:rFonts w:ascii="Calibri" w:hAnsi="Calibri" w:cs="Calibri"/>
        </w:rPr>
        <w:t>Patient education regarding a gradual increase to shoulder activities</w:t>
      </w:r>
    </w:p>
    <w:p w14:paraId="1B9928FF" w14:textId="77777777" w:rsidR="002C5AD3" w:rsidRPr="007B6189" w:rsidRDefault="002C5AD3" w:rsidP="005837A0">
      <w:pPr>
        <w:spacing w:after="240"/>
        <w:rPr>
          <w:rFonts w:ascii="Calibri" w:hAnsi="Calibri" w:cs="Calibri"/>
        </w:rPr>
      </w:pPr>
    </w:p>
    <w:p w14:paraId="5DC6890A" w14:textId="77777777" w:rsidR="002C5AD3" w:rsidRPr="007B6189" w:rsidRDefault="002C5AD3" w:rsidP="005837A0">
      <w:pPr>
        <w:spacing w:after="240"/>
        <w:rPr>
          <w:rFonts w:ascii="Calibri" w:hAnsi="Calibri" w:cs="Calibri"/>
          <w:u w:val="single"/>
        </w:rPr>
      </w:pPr>
      <w:r w:rsidRPr="007B6189">
        <w:rPr>
          <w:rFonts w:ascii="Calibri" w:hAnsi="Calibri" w:cs="Calibri"/>
          <w:u w:val="single"/>
        </w:rPr>
        <w:lastRenderedPageBreak/>
        <w:t>Activity:</w:t>
      </w:r>
    </w:p>
    <w:p w14:paraId="24842CA3" w14:textId="77777777" w:rsidR="002C5AD3" w:rsidRPr="007B6189" w:rsidRDefault="002C5AD3" w:rsidP="005837A0">
      <w:pPr>
        <w:spacing w:after="240"/>
        <w:rPr>
          <w:rFonts w:ascii="Calibri" w:hAnsi="Calibri" w:cs="Calibri"/>
        </w:rPr>
      </w:pPr>
      <w:r w:rsidRPr="007B6189">
        <w:rPr>
          <w:rFonts w:ascii="Calibri" w:hAnsi="Calibri" w:cs="Calibri"/>
        </w:rPr>
        <w:t>Continue A/PROM as needed/indicated</w:t>
      </w:r>
    </w:p>
    <w:p w14:paraId="7DB1212F" w14:textId="77777777" w:rsidR="002C5AD3" w:rsidRPr="007B6189" w:rsidRDefault="002C5AD3" w:rsidP="005837A0">
      <w:pPr>
        <w:spacing w:after="240"/>
        <w:rPr>
          <w:rFonts w:ascii="Calibri" w:hAnsi="Calibri" w:cs="Calibri"/>
        </w:rPr>
      </w:pPr>
      <w:r w:rsidRPr="007B6189">
        <w:rPr>
          <w:rFonts w:ascii="Calibri" w:hAnsi="Calibri" w:cs="Calibri"/>
        </w:rPr>
        <w:t>Initiate biceps curls with light resistance, progress as tolerated</w:t>
      </w:r>
    </w:p>
    <w:p w14:paraId="0F52FC37" w14:textId="77777777" w:rsidR="002C5AD3" w:rsidRPr="007B6189" w:rsidRDefault="002C5AD3" w:rsidP="005837A0">
      <w:pPr>
        <w:spacing w:after="240"/>
        <w:rPr>
          <w:rFonts w:ascii="Calibri" w:hAnsi="Calibri" w:cs="Calibri"/>
        </w:rPr>
      </w:pPr>
      <w:r w:rsidRPr="007B6189">
        <w:rPr>
          <w:rFonts w:ascii="Calibri" w:hAnsi="Calibri" w:cs="Calibri"/>
        </w:rPr>
        <w:t>Initiate gradually progressed strengthening for pectoralis major and minor; avoid positions that excessively stress the anterior capsule</w:t>
      </w:r>
    </w:p>
    <w:p w14:paraId="7DA2926F" w14:textId="77777777" w:rsidR="002C5AD3" w:rsidRPr="007B6189" w:rsidRDefault="002C5AD3" w:rsidP="005837A0">
      <w:pPr>
        <w:spacing w:after="240"/>
        <w:rPr>
          <w:rFonts w:ascii="Calibri" w:hAnsi="Calibri" w:cs="Calibri"/>
        </w:rPr>
      </w:pPr>
      <w:r w:rsidRPr="007B6189">
        <w:rPr>
          <w:rFonts w:ascii="Calibri" w:hAnsi="Calibri" w:cs="Calibri"/>
        </w:rPr>
        <w:t>Progress subscapularis strengthening to focus on both upper and lower segments</w:t>
      </w:r>
    </w:p>
    <w:p w14:paraId="60D89EF6" w14:textId="77777777" w:rsidR="002C5AD3" w:rsidRPr="007B6189" w:rsidRDefault="002C5AD3" w:rsidP="005837A0">
      <w:pPr>
        <w:spacing w:after="240"/>
        <w:rPr>
          <w:rFonts w:ascii="Calibri" w:hAnsi="Calibri" w:cs="Calibri"/>
        </w:rPr>
      </w:pPr>
      <w:r w:rsidRPr="007B6189">
        <w:rPr>
          <w:rFonts w:ascii="Calibri" w:hAnsi="Calibri" w:cs="Calibri"/>
        </w:rPr>
        <w:t>Push up plus (wall, counter, knees on the floor, floor)</w:t>
      </w:r>
    </w:p>
    <w:p w14:paraId="71574045" w14:textId="77777777" w:rsidR="002C5AD3" w:rsidRPr="007B6189" w:rsidRDefault="002C5AD3" w:rsidP="005837A0">
      <w:pPr>
        <w:spacing w:after="240"/>
        <w:rPr>
          <w:rFonts w:ascii="Calibri" w:hAnsi="Calibri" w:cs="Calibri"/>
        </w:rPr>
      </w:pPr>
      <w:r w:rsidRPr="007B6189">
        <w:rPr>
          <w:rFonts w:ascii="Calibri" w:hAnsi="Calibri" w:cs="Calibri"/>
        </w:rPr>
        <w:t>Cross body diagonals with resistive tubing</w:t>
      </w:r>
    </w:p>
    <w:p w14:paraId="3B498F67" w14:textId="77777777" w:rsidR="002C5AD3" w:rsidRPr="007B6189" w:rsidRDefault="002C5AD3" w:rsidP="005837A0">
      <w:pPr>
        <w:spacing w:after="240"/>
        <w:rPr>
          <w:rFonts w:ascii="Calibri" w:hAnsi="Calibri" w:cs="Calibri"/>
        </w:rPr>
      </w:pPr>
      <w:r w:rsidRPr="007B6189">
        <w:rPr>
          <w:rFonts w:ascii="Calibri" w:hAnsi="Calibri" w:cs="Calibri"/>
        </w:rPr>
        <w:t>IR resistive band (0,45, 90 degrees of abduction)</w:t>
      </w:r>
    </w:p>
    <w:p w14:paraId="100F3178" w14:textId="77777777" w:rsidR="002C5AD3" w:rsidRPr="007B6189" w:rsidRDefault="002C5AD3" w:rsidP="005837A0">
      <w:pPr>
        <w:spacing w:after="240"/>
        <w:rPr>
          <w:rFonts w:ascii="Calibri" w:hAnsi="Calibri" w:cs="Calibri"/>
        </w:rPr>
      </w:pPr>
      <w:r w:rsidRPr="007B6189">
        <w:rPr>
          <w:rFonts w:ascii="Calibri" w:hAnsi="Calibri" w:cs="Calibri"/>
        </w:rPr>
        <w:t>Forward punch</w:t>
      </w:r>
    </w:p>
    <w:p w14:paraId="31E99446" w14:textId="77777777" w:rsidR="002C5AD3" w:rsidRPr="007B6189" w:rsidRDefault="002C5AD3" w:rsidP="005837A0">
      <w:pPr>
        <w:spacing w:after="240"/>
        <w:rPr>
          <w:rFonts w:ascii="Calibri" w:hAnsi="Calibri" w:cs="Calibri"/>
        </w:rPr>
      </w:pPr>
    </w:p>
    <w:p w14:paraId="68EA0670" w14:textId="77777777" w:rsidR="002C5AD3" w:rsidRPr="007B6189" w:rsidRDefault="002C5AD3" w:rsidP="005837A0">
      <w:pPr>
        <w:spacing w:after="240"/>
        <w:rPr>
          <w:rFonts w:ascii="Calibri" w:hAnsi="Calibri" w:cs="Calibri"/>
          <w:u w:val="single"/>
        </w:rPr>
      </w:pPr>
      <w:r w:rsidRPr="007B6189">
        <w:rPr>
          <w:rFonts w:ascii="Calibri" w:hAnsi="Calibri" w:cs="Calibri"/>
          <w:u w:val="single"/>
        </w:rPr>
        <w:t>Milestones to progress to phase IV:</w:t>
      </w:r>
    </w:p>
    <w:p w14:paraId="7505DBB0" w14:textId="77777777" w:rsidR="002C5AD3" w:rsidRPr="007B6189" w:rsidRDefault="002C5AD3" w:rsidP="005837A0">
      <w:pPr>
        <w:spacing w:after="240"/>
        <w:rPr>
          <w:rFonts w:ascii="Calibri" w:hAnsi="Calibri" w:cs="Calibri"/>
        </w:rPr>
      </w:pPr>
      <w:r w:rsidRPr="007B6189">
        <w:rPr>
          <w:rFonts w:ascii="Calibri" w:hAnsi="Calibri" w:cs="Calibri"/>
        </w:rPr>
        <w:t>Passive forward elevation WNL</w:t>
      </w:r>
    </w:p>
    <w:p w14:paraId="7CC9E971" w14:textId="77777777" w:rsidR="002C5AD3" w:rsidRPr="007B6189" w:rsidRDefault="002C5AD3" w:rsidP="005837A0">
      <w:pPr>
        <w:spacing w:after="240"/>
        <w:rPr>
          <w:rFonts w:ascii="Calibri" w:hAnsi="Calibri" w:cs="Calibri"/>
        </w:rPr>
      </w:pPr>
      <w:r w:rsidRPr="007B6189">
        <w:rPr>
          <w:rFonts w:ascii="Calibri" w:hAnsi="Calibri" w:cs="Calibri"/>
        </w:rPr>
        <w:t>Passive external rotation at all angles of abduction WNL</w:t>
      </w:r>
    </w:p>
    <w:p w14:paraId="690D93A7" w14:textId="77777777" w:rsidR="002C5AD3" w:rsidRPr="007B6189" w:rsidRDefault="002C5AD3" w:rsidP="005837A0">
      <w:pPr>
        <w:spacing w:after="240"/>
        <w:rPr>
          <w:rFonts w:ascii="Calibri" w:hAnsi="Calibri" w:cs="Calibri"/>
        </w:rPr>
      </w:pPr>
      <w:r w:rsidRPr="007B6189">
        <w:rPr>
          <w:rFonts w:ascii="Calibri" w:hAnsi="Calibri" w:cs="Calibri"/>
        </w:rPr>
        <w:t>Active forward elevation WNL with good mechanics</w:t>
      </w:r>
    </w:p>
    <w:p w14:paraId="48E65465" w14:textId="77777777" w:rsidR="002C5AD3" w:rsidRPr="007B6189" w:rsidRDefault="002C5AD3" w:rsidP="005837A0">
      <w:pPr>
        <w:spacing w:after="240"/>
        <w:rPr>
          <w:rFonts w:ascii="Calibri" w:hAnsi="Calibri" w:cs="Calibri"/>
        </w:rPr>
      </w:pPr>
      <w:r w:rsidRPr="007B6189">
        <w:rPr>
          <w:rFonts w:ascii="Calibri" w:hAnsi="Calibri" w:cs="Calibri"/>
        </w:rPr>
        <w:t>Appropriate rotator cuff and scapular muscular performance for chest level activities</w:t>
      </w:r>
    </w:p>
    <w:p w14:paraId="14DFB3CA" w14:textId="204CA294" w:rsidR="00132076" w:rsidRPr="007B6189" w:rsidRDefault="002C5AD3" w:rsidP="005837A0">
      <w:pPr>
        <w:spacing w:after="240"/>
        <w:rPr>
          <w:rFonts w:ascii="Calibri" w:hAnsi="Calibri" w:cs="Calibri"/>
        </w:rPr>
      </w:pPr>
      <w:r w:rsidRPr="007B6189">
        <w:rPr>
          <w:rFonts w:ascii="Calibri" w:hAnsi="Calibri" w:cs="Calibri"/>
        </w:rPr>
        <w:t>Completion of phase III activities without pain or difficulty</w:t>
      </w:r>
    </w:p>
    <w:p w14:paraId="38209444" w14:textId="046AE3C7" w:rsidR="002C5AD3" w:rsidRPr="007B6189" w:rsidRDefault="002C5AD3" w:rsidP="005837A0">
      <w:pPr>
        <w:spacing w:after="240"/>
        <w:rPr>
          <w:rFonts w:ascii="Calibri" w:hAnsi="Calibri" w:cs="Calibri"/>
        </w:rPr>
      </w:pPr>
    </w:p>
    <w:p w14:paraId="569B9EE2" w14:textId="3705CB80" w:rsidR="00132076" w:rsidRPr="005837A0" w:rsidRDefault="00132076" w:rsidP="005837A0">
      <w:pPr>
        <w:spacing w:after="240"/>
        <w:rPr>
          <w:rFonts w:ascii="Calibri" w:hAnsi="Calibri" w:cs="Calibri"/>
          <w:b/>
          <w:bCs/>
          <w:u w:val="single"/>
        </w:rPr>
      </w:pPr>
      <w:r w:rsidRPr="007B6189">
        <w:rPr>
          <w:rFonts w:ascii="Calibri" w:hAnsi="Calibri" w:cs="Calibri"/>
          <w:b/>
          <w:bCs/>
          <w:u w:val="single"/>
        </w:rPr>
        <w:t>PHASE IV- OVERHEAD ACTIVITIES/RETURN TO ACTIVITY PHASE</w:t>
      </w:r>
    </w:p>
    <w:p w14:paraId="54E4BE82" w14:textId="77777777" w:rsidR="002C5AD3" w:rsidRPr="007B6189" w:rsidRDefault="002C5AD3" w:rsidP="005837A0">
      <w:pPr>
        <w:spacing w:after="240"/>
        <w:rPr>
          <w:rFonts w:ascii="Calibri" w:hAnsi="Calibri" w:cs="Calibri"/>
          <w:u w:val="single"/>
        </w:rPr>
      </w:pPr>
      <w:r w:rsidRPr="007B6189">
        <w:rPr>
          <w:rFonts w:ascii="Calibri" w:hAnsi="Calibri" w:cs="Calibri"/>
          <w:u w:val="single"/>
        </w:rPr>
        <w:t>Goals:</w:t>
      </w:r>
    </w:p>
    <w:p w14:paraId="666D57D7" w14:textId="77777777" w:rsidR="002C5AD3" w:rsidRPr="007B6189" w:rsidRDefault="002C5AD3" w:rsidP="005837A0">
      <w:pPr>
        <w:spacing w:after="240"/>
        <w:rPr>
          <w:rFonts w:ascii="Calibri" w:hAnsi="Calibri" w:cs="Calibri"/>
        </w:rPr>
      </w:pPr>
      <w:r w:rsidRPr="007B6189">
        <w:rPr>
          <w:rFonts w:ascii="Calibri" w:hAnsi="Calibri" w:cs="Calibri"/>
        </w:rPr>
        <w:t>Continue stretching and PROM as needed/indicated</w:t>
      </w:r>
    </w:p>
    <w:p w14:paraId="0BCFD26A" w14:textId="77777777" w:rsidR="002C5AD3" w:rsidRPr="007B6189" w:rsidRDefault="002C5AD3" w:rsidP="005837A0">
      <w:pPr>
        <w:spacing w:after="240"/>
        <w:rPr>
          <w:rFonts w:ascii="Calibri" w:hAnsi="Calibri" w:cs="Calibri"/>
        </w:rPr>
      </w:pPr>
      <w:r w:rsidRPr="007B6189">
        <w:rPr>
          <w:rFonts w:ascii="Calibri" w:hAnsi="Calibri" w:cs="Calibri"/>
        </w:rPr>
        <w:t>Maintain full non-painful AROM</w:t>
      </w:r>
    </w:p>
    <w:p w14:paraId="3EC7D0EC" w14:textId="77777777" w:rsidR="002C5AD3" w:rsidRPr="007B6189" w:rsidRDefault="002C5AD3" w:rsidP="005837A0">
      <w:pPr>
        <w:spacing w:after="240"/>
        <w:rPr>
          <w:rFonts w:ascii="Calibri" w:hAnsi="Calibri" w:cs="Calibri"/>
        </w:rPr>
      </w:pPr>
      <w:r w:rsidRPr="007B6189">
        <w:rPr>
          <w:rFonts w:ascii="Calibri" w:hAnsi="Calibri" w:cs="Calibri"/>
        </w:rPr>
        <w:t>Return to full strenuous work activities</w:t>
      </w:r>
    </w:p>
    <w:p w14:paraId="12A6D237" w14:textId="77777777" w:rsidR="002C5AD3" w:rsidRPr="007B6189" w:rsidRDefault="002C5AD3" w:rsidP="005837A0">
      <w:pPr>
        <w:spacing w:after="240"/>
        <w:rPr>
          <w:rFonts w:ascii="Calibri" w:hAnsi="Calibri" w:cs="Calibri"/>
        </w:rPr>
      </w:pPr>
      <w:r w:rsidRPr="007B6189">
        <w:rPr>
          <w:rFonts w:ascii="Calibri" w:hAnsi="Calibri" w:cs="Calibri"/>
        </w:rPr>
        <w:t>Return to full recreational activities</w:t>
      </w:r>
    </w:p>
    <w:p w14:paraId="24DB51B6" w14:textId="77777777" w:rsidR="002C5AD3" w:rsidRPr="007B6189" w:rsidRDefault="002C5AD3" w:rsidP="005837A0">
      <w:pPr>
        <w:spacing w:after="240"/>
        <w:rPr>
          <w:rFonts w:ascii="Calibri" w:hAnsi="Calibri" w:cs="Calibri"/>
        </w:rPr>
      </w:pPr>
    </w:p>
    <w:p w14:paraId="0CDA82C5" w14:textId="77777777" w:rsidR="002C5AD3" w:rsidRPr="007B6189" w:rsidRDefault="002C5AD3" w:rsidP="005837A0">
      <w:pPr>
        <w:spacing w:after="240"/>
        <w:rPr>
          <w:rFonts w:ascii="Calibri" w:hAnsi="Calibri" w:cs="Calibri"/>
          <w:u w:val="single"/>
        </w:rPr>
      </w:pPr>
      <w:r w:rsidRPr="007B6189">
        <w:rPr>
          <w:rFonts w:ascii="Calibri" w:hAnsi="Calibri" w:cs="Calibri"/>
          <w:u w:val="single"/>
        </w:rPr>
        <w:t>Precautions:</w:t>
      </w:r>
    </w:p>
    <w:p w14:paraId="35D77644" w14:textId="77777777" w:rsidR="002C5AD3" w:rsidRPr="007B6189" w:rsidRDefault="002C5AD3" w:rsidP="005837A0">
      <w:pPr>
        <w:spacing w:after="240"/>
        <w:rPr>
          <w:rFonts w:ascii="Calibri" w:hAnsi="Calibri" w:cs="Calibri"/>
        </w:rPr>
      </w:pPr>
      <w:r w:rsidRPr="007B6189">
        <w:rPr>
          <w:rFonts w:ascii="Calibri" w:hAnsi="Calibri" w:cs="Calibri"/>
        </w:rPr>
        <w:t>Avoid excessive anterior capsule stress</w:t>
      </w:r>
    </w:p>
    <w:p w14:paraId="25E0D91C" w14:textId="699006D0" w:rsidR="002C5AD3" w:rsidRPr="007B6189" w:rsidRDefault="002C5AD3" w:rsidP="005837A0">
      <w:pPr>
        <w:spacing w:after="240"/>
        <w:rPr>
          <w:rFonts w:ascii="Calibri" w:hAnsi="Calibri" w:cs="Calibri"/>
        </w:rPr>
      </w:pPr>
      <w:r w:rsidRPr="007B6189">
        <w:rPr>
          <w:rFonts w:ascii="Calibri" w:hAnsi="Calibri" w:cs="Calibri"/>
        </w:rPr>
        <w:lastRenderedPageBreak/>
        <w:t xml:space="preserve">With </w:t>
      </w:r>
      <w:r w:rsidR="009219C6" w:rsidRPr="007B6189">
        <w:rPr>
          <w:rFonts w:ascii="Calibri" w:hAnsi="Calibri" w:cs="Calibri"/>
        </w:rPr>
        <w:t>weightlifting</w:t>
      </w:r>
      <w:r w:rsidRPr="007B6189">
        <w:rPr>
          <w:rFonts w:ascii="Calibri" w:hAnsi="Calibri" w:cs="Calibri"/>
        </w:rPr>
        <w:t xml:space="preserve">, avoid triceps dips, wide grip bench press, and no military press or </w:t>
      </w:r>
      <w:proofErr w:type="spellStart"/>
      <w:r w:rsidRPr="007B6189">
        <w:rPr>
          <w:rFonts w:ascii="Calibri" w:hAnsi="Calibri" w:cs="Calibri"/>
        </w:rPr>
        <w:t>lat</w:t>
      </w:r>
      <w:proofErr w:type="spellEnd"/>
      <w:r w:rsidRPr="007B6189">
        <w:rPr>
          <w:rFonts w:ascii="Calibri" w:hAnsi="Calibri" w:cs="Calibri"/>
        </w:rPr>
        <w:t xml:space="preserve"> pulls behind the head. Be sure to “always see your elbows”</w:t>
      </w:r>
    </w:p>
    <w:p w14:paraId="3DF5C8CF" w14:textId="77777777" w:rsidR="002C5AD3" w:rsidRPr="007B6189" w:rsidRDefault="002C5AD3" w:rsidP="005837A0">
      <w:pPr>
        <w:spacing w:after="240"/>
        <w:rPr>
          <w:rFonts w:ascii="Calibri" w:hAnsi="Calibri" w:cs="Calibri"/>
        </w:rPr>
      </w:pPr>
      <w:r w:rsidRPr="007B6189">
        <w:rPr>
          <w:rFonts w:ascii="Calibri" w:hAnsi="Calibri" w:cs="Calibri"/>
        </w:rPr>
        <w:t>Do not begin throwing, or overhead athletic moves until 4 months post-op or cleared by MD</w:t>
      </w:r>
    </w:p>
    <w:p w14:paraId="19258B89" w14:textId="77777777" w:rsidR="002C5AD3" w:rsidRPr="007B6189" w:rsidRDefault="002C5AD3" w:rsidP="005837A0">
      <w:pPr>
        <w:spacing w:after="240"/>
        <w:rPr>
          <w:rFonts w:ascii="Calibri" w:hAnsi="Calibri" w:cs="Calibri"/>
        </w:rPr>
      </w:pPr>
    </w:p>
    <w:p w14:paraId="5066D48B" w14:textId="77777777" w:rsidR="002C5AD3" w:rsidRPr="007B6189" w:rsidRDefault="002C5AD3" w:rsidP="005837A0">
      <w:pPr>
        <w:spacing w:after="240"/>
        <w:rPr>
          <w:rFonts w:ascii="Calibri" w:hAnsi="Calibri" w:cs="Calibri"/>
          <w:u w:val="single"/>
        </w:rPr>
      </w:pPr>
      <w:r w:rsidRPr="007B6189">
        <w:rPr>
          <w:rFonts w:ascii="Calibri" w:hAnsi="Calibri" w:cs="Calibri"/>
          <w:u w:val="single"/>
        </w:rPr>
        <w:t>Activity:</w:t>
      </w:r>
    </w:p>
    <w:p w14:paraId="13F4C72B" w14:textId="77777777" w:rsidR="002C5AD3" w:rsidRPr="007B6189" w:rsidRDefault="002C5AD3" w:rsidP="005837A0">
      <w:pPr>
        <w:spacing w:after="240"/>
        <w:rPr>
          <w:rFonts w:ascii="Calibri" w:hAnsi="Calibri" w:cs="Calibri"/>
        </w:rPr>
      </w:pPr>
      <w:r w:rsidRPr="007B6189">
        <w:rPr>
          <w:rFonts w:ascii="Calibri" w:hAnsi="Calibri" w:cs="Calibri"/>
        </w:rPr>
        <w:t>Continue all exercises listed above</w:t>
      </w:r>
    </w:p>
    <w:p w14:paraId="30897AF6" w14:textId="77777777" w:rsidR="002C5AD3" w:rsidRPr="007B6189" w:rsidRDefault="002C5AD3" w:rsidP="005837A0">
      <w:pPr>
        <w:spacing w:after="240"/>
        <w:rPr>
          <w:rFonts w:ascii="Calibri" w:hAnsi="Calibri" w:cs="Calibri"/>
        </w:rPr>
      </w:pPr>
      <w:r w:rsidRPr="007B6189">
        <w:rPr>
          <w:rFonts w:ascii="Calibri" w:hAnsi="Calibri" w:cs="Calibri"/>
        </w:rPr>
        <w:t>Progress isotonic strengthening if patient demonstrates no compensatory strategies, is not painful, and has no residual soreness</w:t>
      </w:r>
    </w:p>
    <w:p w14:paraId="253F0E01" w14:textId="77777777" w:rsidR="002C5AD3" w:rsidRPr="007B6189" w:rsidRDefault="002C5AD3" w:rsidP="005837A0">
      <w:pPr>
        <w:spacing w:after="240"/>
        <w:rPr>
          <w:rFonts w:ascii="Calibri" w:hAnsi="Calibri" w:cs="Calibri"/>
        </w:rPr>
      </w:pPr>
      <w:r w:rsidRPr="007B6189">
        <w:rPr>
          <w:rFonts w:ascii="Calibri" w:hAnsi="Calibri" w:cs="Calibri"/>
        </w:rPr>
        <w:t>Strengthening overhead if ROM and strength below 90 degree elevation is good</w:t>
      </w:r>
    </w:p>
    <w:p w14:paraId="7F08FFA5" w14:textId="77777777" w:rsidR="002C5AD3" w:rsidRPr="007B6189" w:rsidRDefault="002C5AD3" w:rsidP="005837A0">
      <w:pPr>
        <w:spacing w:after="240"/>
        <w:rPr>
          <w:rFonts w:ascii="Calibri" w:hAnsi="Calibri" w:cs="Calibri"/>
        </w:rPr>
      </w:pPr>
      <w:r w:rsidRPr="007B6189">
        <w:rPr>
          <w:rFonts w:ascii="Calibri" w:hAnsi="Calibri" w:cs="Calibri"/>
        </w:rPr>
        <w:t>Continue shoulder stretching and strengthening at least four times per week</w:t>
      </w:r>
    </w:p>
    <w:p w14:paraId="1744617E" w14:textId="742DD5B6" w:rsidR="002C5AD3" w:rsidRPr="007B6189" w:rsidRDefault="002C5AD3" w:rsidP="005837A0">
      <w:pPr>
        <w:spacing w:after="240"/>
        <w:rPr>
          <w:rFonts w:ascii="Calibri" w:hAnsi="Calibri" w:cs="Calibri"/>
        </w:rPr>
      </w:pPr>
      <w:r w:rsidRPr="007B6189">
        <w:rPr>
          <w:rFonts w:ascii="Calibri" w:hAnsi="Calibri" w:cs="Calibri"/>
        </w:rPr>
        <w:t xml:space="preserve">Progressive return to upper extremity </w:t>
      </w:r>
      <w:r w:rsidR="009219C6" w:rsidRPr="007B6189">
        <w:rPr>
          <w:rFonts w:ascii="Calibri" w:hAnsi="Calibri" w:cs="Calibri"/>
        </w:rPr>
        <w:t>weightlifting</w:t>
      </w:r>
      <w:r w:rsidRPr="007B6189">
        <w:rPr>
          <w:rFonts w:ascii="Calibri" w:hAnsi="Calibri" w:cs="Calibri"/>
        </w:rPr>
        <w:t xml:space="preserve"> program emphasizing the larger, primary upper extremity muscles (deltoid, latissimus dorsi, pectoralis major)</w:t>
      </w:r>
    </w:p>
    <w:p w14:paraId="355CDEB0" w14:textId="77777777" w:rsidR="002C5AD3" w:rsidRPr="007B6189" w:rsidRDefault="002C5AD3" w:rsidP="005837A0">
      <w:pPr>
        <w:spacing w:after="240"/>
        <w:rPr>
          <w:rFonts w:ascii="Calibri" w:hAnsi="Calibri" w:cs="Calibri"/>
        </w:rPr>
      </w:pPr>
      <w:r w:rsidRPr="007B6189">
        <w:rPr>
          <w:rFonts w:ascii="Calibri" w:hAnsi="Calibri" w:cs="Calibri"/>
        </w:rPr>
        <w:t>Start with relatively light weight and high repetitions (15-25)</w:t>
      </w:r>
    </w:p>
    <w:p w14:paraId="46D7DD74" w14:textId="77777777" w:rsidR="002C5AD3" w:rsidRPr="007B6189" w:rsidRDefault="002C5AD3" w:rsidP="005837A0">
      <w:pPr>
        <w:spacing w:after="240"/>
        <w:rPr>
          <w:rFonts w:ascii="Calibri" w:hAnsi="Calibri" w:cs="Calibri"/>
        </w:rPr>
      </w:pPr>
      <w:r w:rsidRPr="007B6189">
        <w:rPr>
          <w:rFonts w:ascii="Calibri" w:hAnsi="Calibri" w:cs="Calibri"/>
        </w:rPr>
        <w:t>May do pushups as long as the elbows do not flex past 90 degrees</w:t>
      </w:r>
    </w:p>
    <w:p w14:paraId="62578AF9" w14:textId="77777777" w:rsidR="002C5AD3" w:rsidRPr="007B6189" w:rsidRDefault="002C5AD3" w:rsidP="005837A0">
      <w:pPr>
        <w:spacing w:after="240"/>
        <w:rPr>
          <w:rFonts w:ascii="Calibri" w:hAnsi="Calibri" w:cs="Calibri"/>
        </w:rPr>
      </w:pPr>
      <w:r w:rsidRPr="007B6189">
        <w:rPr>
          <w:rFonts w:ascii="Calibri" w:hAnsi="Calibri" w:cs="Calibri"/>
        </w:rPr>
        <w:t>May initiate plyometrics/interval sports program if appropriate/cleared by PT and MD</w:t>
      </w:r>
    </w:p>
    <w:p w14:paraId="537B5882" w14:textId="39A1B035" w:rsidR="002C5AD3" w:rsidRPr="007B6189" w:rsidRDefault="002C5AD3" w:rsidP="005837A0">
      <w:pPr>
        <w:spacing w:after="240"/>
        <w:rPr>
          <w:rFonts w:ascii="Calibri" w:hAnsi="Calibri" w:cs="Calibri"/>
        </w:rPr>
      </w:pPr>
      <w:r w:rsidRPr="007B6189">
        <w:rPr>
          <w:rFonts w:ascii="Calibri" w:hAnsi="Calibri" w:cs="Calibri"/>
        </w:rPr>
        <w:t xml:space="preserve">Can begin generalized upper extremity </w:t>
      </w:r>
      <w:r w:rsidR="009219C6" w:rsidRPr="007B6189">
        <w:rPr>
          <w:rFonts w:ascii="Calibri" w:hAnsi="Calibri" w:cs="Calibri"/>
        </w:rPr>
        <w:t>weightlifting</w:t>
      </w:r>
      <w:r w:rsidRPr="007B6189">
        <w:rPr>
          <w:rFonts w:ascii="Calibri" w:hAnsi="Calibri" w:cs="Calibri"/>
        </w:rPr>
        <w:t xml:space="preserve"> with low weight, and high repetitions, being sure to follow </w:t>
      </w:r>
      <w:r w:rsidR="009219C6" w:rsidRPr="007B6189">
        <w:rPr>
          <w:rFonts w:ascii="Calibri" w:hAnsi="Calibri" w:cs="Calibri"/>
        </w:rPr>
        <w:t>weightlifting</w:t>
      </w:r>
      <w:r w:rsidRPr="007B6189">
        <w:rPr>
          <w:rFonts w:ascii="Calibri" w:hAnsi="Calibri" w:cs="Calibri"/>
        </w:rPr>
        <w:t xml:space="preserve"> precautions</w:t>
      </w:r>
    </w:p>
    <w:p w14:paraId="3DFF5C34" w14:textId="03D6DD16" w:rsidR="002C5AD3" w:rsidRPr="007B6189" w:rsidRDefault="002C5AD3" w:rsidP="005837A0">
      <w:pPr>
        <w:spacing w:after="240"/>
        <w:rPr>
          <w:rFonts w:ascii="Calibri" w:hAnsi="Calibri" w:cs="Calibri"/>
        </w:rPr>
      </w:pPr>
      <w:r w:rsidRPr="007B6189">
        <w:rPr>
          <w:rFonts w:ascii="Calibri" w:hAnsi="Calibri" w:cs="Calibri"/>
        </w:rPr>
        <w:t>May initiate pre-injury level activities/vigorous sports if appropriate/cleared by</w:t>
      </w:r>
      <w:r w:rsidR="00132076" w:rsidRPr="007B6189">
        <w:rPr>
          <w:rFonts w:ascii="Calibri" w:hAnsi="Calibri" w:cs="Calibri"/>
        </w:rPr>
        <w:t xml:space="preserve"> md</w:t>
      </w:r>
    </w:p>
    <w:p w14:paraId="3330954E" w14:textId="77777777" w:rsidR="00132076" w:rsidRPr="007B6189" w:rsidRDefault="00132076" w:rsidP="005837A0">
      <w:pPr>
        <w:spacing w:after="240"/>
        <w:rPr>
          <w:rFonts w:ascii="Calibri" w:hAnsi="Calibri" w:cs="Calibri"/>
        </w:rPr>
      </w:pPr>
    </w:p>
    <w:p w14:paraId="0880FCBA" w14:textId="77777777" w:rsidR="002C5AD3" w:rsidRPr="007B6189" w:rsidRDefault="002C5AD3" w:rsidP="005837A0">
      <w:pPr>
        <w:spacing w:after="240"/>
        <w:rPr>
          <w:rFonts w:ascii="Calibri" w:hAnsi="Calibri" w:cs="Calibri"/>
          <w:u w:val="single"/>
        </w:rPr>
      </w:pPr>
      <w:r w:rsidRPr="007B6189">
        <w:rPr>
          <w:rFonts w:ascii="Calibri" w:hAnsi="Calibri" w:cs="Calibri"/>
          <w:u w:val="single"/>
        </w:rPr>
        <w:t>Milestones to return to overhead work and sport activities:</w:t>
      </w:r>
    </w:p>
    <w:p w14:paraId="576C2A22" w14:textId="77777777" w:rsidR="002C5AD3" w:rsidRPr="007B6189" w:rsidRDefault="002C5AD3" w:rsidP="005837A0">
      <w:pPr>
        <w:spacing w:after="240"/>
        <w:rPr>
          <w:rFonts w:ascii="Calibri" w:hAnsi="Calibri" w:cs="Calibri"/>
        </w:rPr>
      </w:pPr>
      <w:r w:rsidRPr="007B6189">
        <w:rPr>
          <w:rFonts w:ascii="Calibri" w:hAnsi="Calibri" w:cs="Calibri"/>
        </w:rPr>
        <w:t>Clearance from MD</w:t>
      </w:r>
    </w:p>
    <w:p w14:paraId="6B994DE3" w14:textId="77777777" w:rsidR="002C5AD3" w:rsidRPr="007B6189" w:rsidRDefault="002C5AD3" w:rsidP="005837A0">
      <w:pPr>
        <w:spacing w:after="240"/>
        <w:rPr>
          <w:rFonts w:ascii="Calibri" w:hAnsi="Calibri" w:cs="Calibri"/>
        </w:rPr>
      </w:pPr>
      <w:r w:rsidRPr="007B6189">
        <w:rPr>
          <w:rFonts w:ascii="Calibri" w:hAnsi="Calibri" w:cs="Calibri"/>
        </w:rPr>
        <w:t>No complaints of pain or instability</w:t>
      </w:r>
    </w:p>
    <w:p w14:paraId="734E011C" w14:textId="77777777" w:rsidR="002C5AD3" w:rsidRPr="007B6189" w:rsidRDefault="002C5AD3" w:rsidP="005837A0">
      <w:pPr>
        <w:spacing w:after="240"/>
        <w:rPr>
          <w:rFonts w:ascii="Calibri" w:hAnsi="Calibri" w:cs="Calibri"/>
        </w:rPr>
      </w:pPr>
      <w:r w:rsidRPr="007B6189">
        <w:rPr>
          <w:rFonts w:ascii="Calibri" w:hAnsi="Calibri" w:cs="Calibri"/>
        </w:rPr>
        <w:t>Adequate ROM for task completion</w:t>
      </w:r>
    </w:p>
    <w:p w14:paraId="128D94EC" w14:textId="77777777" w:rsidR="002C5AD3" w:rsidRPr="007B6189" w:rsidRDefault="002C5AD3" w:rsidP="005837A0">
      <w:pPr>
        <w:spacing w:after="240"/>
        <w:rPr>
          <w:rFonts w:ascii="Calibri" w:hAnsi="Calibri" w:cs="Calibri"/>
        </w:rPr>
      </w:pPr>
      <w:r w:rsidRPr="007B6189">
        <w:rPr>
          <w:rFonts w:ascii="Calibri" w:hAnsi="Calibri" w:cs="Calibri"/>
        </w:rPr>
        <w:t>Full strength and endurance of rotator cuff and scapular musculature for task completion</w:t>
      </w:r>
    </w:p>
    <w:p w14:paraId="5836FBC9" w14:textId="77777777" w:rsidR="002C5AD3" w:rsidRPr="007B6189" w:rsidRDefault="002C5AD3" w:rsidP="005837A0">
      <w:pPr>
        <w:spacing w:after="240"/>
        <w:rPr>
          <w:rFonts w:ascii="Calibri" w:hAnsi="Calibri" w:cs="Calibri"/>
        </w:rPr>
      </w:pPr>
      <w:r w:rsidRPr="007B6189">
        <w:rPr>
          <w:rFonts w:ascii="Calibri" w:hAnsi="Calibri" w:cs="Calibri"/>
        </w:rPr>
        <w:t>Regular completion of continued home exercise program</w:t>
      </w:r>
    </w:p>
    <w:p w14:paraId="1A0F10BA" w14:textId="00DFD5C4" w:rsidR="002C5AD3" w:rsidRPr="007B6189" w:rsidRDefault="007B6189" w:rsidP="00583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after="240"/>
        <w:jc w:val="center"/>
        <w:rPr>
          <w:rFonts w:asciiTheme="minorHAnsi" w:hAnsiTheme="minorHAnsi" w:cstheme="minorHAnsi"/>
        </w:rPr>
        <w:sectPr w:rsidR="002C5AD3" w:rsidRPr="007B6189" w:rsidSect="005837A0">
          <w:pgSz w:w="12240" w:h="15840"/>
          <w:pgMar w:top="1420" w:right="1100" w:bottom="920" w:left="1120" w:header="720" w:footer="720" w:gutter="0"/>
          <w:cols w:space="720"/>
        </w:sectPr>
      </w:pPr>
      <w:r w:rsidRPr="008C6CC2">
        <w:rPr>
          <w:rFonts w:ascii="Calibri" w:hAnsi="Calibri" w:cs="Calibri"/>
          <w:b/>
          <w:bCs/>
          <w:sz w:val="28"/>
          <w:szCs w:val="28"/>
        </w:rPr>
        <w:t>Tucson Orthopaedic Institute</w:t>
      </w:r>
      <w:r w:rsidRPr="004A0262">
        <w:rPr>
          <w:rFonts w:asciiTheme="minorHAnsi" w:hAnsiTheme="minorHAnsi" w:cstheme="minorHAnsi"/>
          <w:b/>
          <w:bCs/>
          <w:szCs w:val="24"/>
        </w:rPr>
        <w:br/>
      </w:r>
      <w:r w:rsidRPr="008C6CC2">
        <w:rPr>
          <w:rFonts w:ascii="Calibri" w:hAnsi="Calibri" w:cs="Calibri"/>
          <w:b/>
          <w:bCs/>
          <w:sz w:val="26"/>
          <w:szCs w:val="26"/>
        </w:rPr>
        <w:t>East Office</w:t>
      </w:r>
      <w:r w:rsidRPr="004A0262">
        <w:rPr>
          <w:rFonts w:asciiTheme="minorHAnsi" w:hAnsiTheme="minorHAnsi" w:cstheme="minorHAnsi"/>
          <w:sz w:val="18"/>
          <w:szCs w:val="18"/>
        </w:rPr>
        <w:br/>
      </w:r>
      <w:r w:rsidRPr="008C6CC2">
        <w:rPr>
          <w:rFonts w:ascii="Calibri" w:hAnsi="Calibri" w:cs="Calibri"/>
          <w:sz w:val="24"/>
          <w:szCs w:val="24"/>
        </w:rPr>
        <w:t>5301 East Grant Road</w:t>
      </w:r>
      <w:r w:rsidRPr="004A0262">
        <w:rPr>
          <w:rFonts w:asciiTheme="minorHAnsi" w:hAnsiTheme="minorHAnsi" w:cstheme="minorHAnsi"/>
          <w:sz w:val="24"/>
          <w:szCs w:val="24"/>
        </w:rPr>
        <w:br/>
      </w:r>
      <w:r w:rsidRPr="008C6CC2">
        <w:rPr>
          <w:rFonts w:ascii="Calibri" w:hAnsi="Calibri" w:cs="Calibri"/>
          <w:sz w:val="24"/>
          <w:szCs w:val="24"/>
        </w:rPr>
        <w:t>Tucson, A</w:t>
      </w:r>
      <w:r w:rsidR="006D69B2">
        <w:rPr>
          <w:rFonts w:ascii="Calibri" w:hAnsi="Calibri" w:cs="Calibri"/>
          <w:sz w:val="24"/>
          <w:szCs w:val="24"/>
        </w:rPr>
        <w:t>Z</w:t>
      </w:r>
    </w:p>
    <w:p w14:paraId="7738B077" w14:textId="33BDDBB7" w:rsidR="009C6297" w:rsidRPr="007B6189" w:rsidRDefault="009C6297" w:rsidP="005837A0">
      <w:pPr>
        <w:pStyle w:val="Heading2"/>
        <w:tabs>
          <w:tab w:val="left" w:pos="9915"/>
        </w:tabs>
        <w:spacing w:after="240"/>
        <w:ind w:left="0"/>
        <w:rPr>
          <w:rFonts w:ascii="Calibri" w:hAnsi="Calibri" w:cs="Calibri"/>
        </w:rPr>
      </w:pPr>
    </w:p>
    <w:sectPr w:rsidR="009C6297" w:rsidRPr="007B6189" w:rsidSect="002C5AD3">
      <w:pgSz w:w="12240" w:h="15840"/>
      <w:pgMar w:top="1500" w:right="1100" w:bottom="280"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DD28" w14:textId="77777777" w:rsidR="009A2CE0" w:rsidRDefault="009A2CE0" w:rsidP="002C5AD3">
      <w:r>
        <w:separator/>
      </w:r>
    </w:p>
  </w:endnote>
  <w:endnote w:type="continuationSeparator" w:id="0">
    <w:p w14:paraId="6196070B" w14:textId="77777777" w:rsidR="009A2CE0" w:rsidRDefault="009A2CE0" w:rsidP="002C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314E" w14:textId="77777777" w:rsidR="009A2CE0" w:rsidRDefault="009A2CE0" w:rsidP="002C5AD3">
      <w:r>
        <w:separator/>
      </w:r>
    </w:p>
  </w:footnote>
  <w:footnote w:type="continuationSeparator" w:id="0">
    <w:p w14:paraId="385CA766" w14:textId="77777777" w:rsidR="009A2CE0" w:rsidRDefault="009A2CE0" w:rsidP="002C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A97"/>
    <w:multiLevelType w:val="hybridMultilevel"/>
    <w:tmpl w:val="068807F4"/>
    <w:lvl w:ilvl="0" w:tplc="55E2264A">
      <w:numFmt w:val="bullet"/>
      <w:lvlText w:val="•"/>
      <w:lvlJc w:val="left"/>
      <w:pPr>
        <w:ind w:left="867" w:hanging="360"/>
      </w:pPr>
      <w:rPr>
        <w:rFonts w:ascii="Arial" w:eastAsia="Arial" w:hAnsi="Arial" w:cs="Arial" w:hint="default"/>
        <w:spacing w:val="-1"/>
        <w:w w:val="100"/>
        <w:sz w:val="24"/>
        <w:szCs w:val="24"/>
      </w:rPr>
    </w:lvl>
    <w:lvl w:ilvl="1" w:tplc="5F3272B4">
      <w:numFmt w:val="bullet"/>
      <w:lvlText w:val="•"/>
      <w:lvlJc w:val="left"/>
      <w:pPr>
        <w:ind w:left="1039" w:hanging="360"/>
      </w:pPr>
      <w:rPr>
        <w:rFonts w:ascii="Arial" w:eastAsia="Arial" w:hAnsi="Arial" w:cs="Arial" w:hint="default"/>
        <w:spacing w:val="-1"/>
        <w:w w:val="100"/>
        <w:sz w:val="24"/>
        <w:szCs w:val="24"/>
      </w:rPr>
    </w:lvl>
    <w:lvl w:ilvl="2" w:tplc="04090003">
      <w:start w:val="1"/>
      <w:numFmt w:val="bullet"/>
      <w:lvlText w:val="o"/>
      <w:lvlJc w:val="left"/>
      <w:pPr>
        <w:ind w:left="1759" w:hanging="360"/>
      </w:pPr>
      <w:rPr>
        <w:rFonts w:ascii="Courier New" w:hAnsi="Courier New" w:cs="Courier New" w:hint="default"/>
        <w:spacing w:val="-1"/>
        <w:w w:val="100"/>
        <w:sz w:val="24"/>
        <w:szCs w:val="24"/>
      </w:rPr>
    </w:lvl>
    <w:lvl w:ilvl="3" w:tplc="7F86AC3A">
      <w:numFmt w:val="bullet"/>
      <w:lvlText w:val="•"/>
      <w:lvlJc w:val="left"/>
      <w:pPr>
        <w:ind w:left="2792" w:hanging="360"/>
      </w:pPr>
      <w:rPr>
        <w:rFonts w:hint="default"/>
      </w:rPr>
    </w:lvl>
    <w:lvl w:ilvl="4" w:tplc="A866EAE0">
      <w:numFmt w:val="bullet"/>
      <w:lvlText w:val="•"/>
      <w:lvlJc w:val="left"/>
      <w:pPr>
        <w:ind w:left="3825" w:hanging="360"/>
      </w:pPr>
      <w:rPr>
        <w:rFonts w:hint="default"/>
      </w:rPr>
    </w:lvl>
    <w:lvl w:ilvl="5" w:tplc="424E39DA">
      <w:numFmt w:val="bullet"/>
      <w:lvlText w:val="•"/>
      <w:lvlJc w:val="left"/>
      <w:pPr>
        <w:ind w:left="4857" w:hanging="360"/>
      </w:pPr>
      <w:rPr>
        <w:rFonts w:hint="default"/>
      </w:rPr>
    </w:lvl>
    <w:lvl w:ilvl="6" w:tplc="B1C453BA">
      <w:numFmt w:val="bullet"/>
      <w:lvlText w:val="•"/>
      <w:lvlJc w:val="left"/>
      <w:pPr>
        <w:ind w:left="5890" w:hanging="360"/>
      </w:pPr>
      <w:rPr>
        <w:rFonts w:hint="default"/>
      </w:rPr>
    </w:lvl>
    <w:lvl w:ilvl="7" w:tplc="69B0FC40">
      <w:numFmt w:val="bullet"/>
      <w:lvlText w:val="•"/>
      <w:lvlJc w:val="left"/>
      <w:pPr>
        <w:ind w:left="6922" w:hanging="360"/>
      </w:pPr>
      <w:rPr>
        <w:rFonts w:hint="default"/>
      </w:rPr>
    </w:lvl>
    <w:lvl w:ilvl="8" w:tplc="E62E20A2">
      <w:numFmt w:val="bullet"/>
      <w:lvlText w:val="•"/>
      <w:lvlJc w:val="left"/>
      <w:pPr>
        <w:ind w:left="7955" w:hanging="360"/>
      </w:pPr>
      <w:rPr>
        <w:rFonts w:hint="default"/>
      </w:rPr>
    </w:lvl>
  </w:abstractNum>
  <w:abstractNum w:abstractNumId="1" w15:restartNumberingAfterBreak="0">
    <w:nsid w:val="061F04E3"/>
    <w:multiLevelType w:val="hybridMultilevel"/>
    <w:tmpl w:val="72DE2840"/>
    <w:lvl w:ilvl="0" w:tplc="55E2264A">
      <w:numFmt w:val="bullet"/>
      <w:lvlText w:val="•"/>
      <w:lvlJc w:val="left"/>
      <w:pPr>
        <w:ind w:left="867" w:hanging="360"/>
      </w:pPr>
      <w:rPr>
        <w:rFonts w:ascii="Arial" w:eastAsia="Arial" w:hAnsi="Arial" w:cs="Arial" w:hint="default"/>
        <w:spacing w:val="-1"/>
        <w:w w:val="100"/>
        <w:sz w:val="24"/>
        <w:szCs w:val="24"/>
      </w:rPr>
    </w:lvl>
    <w:lvl w:ilvl="1" w:tplc="5F3272B4">
      <w:numFmt w:val="bullet"/>
      <w:lvlText w:val="•"/>
      <w:lvlJc w:val="left"/>
      <w:pPr>
        <w:ind w:left="1039" w:hanging="360"/>
      </w:pPr>
      <w:rPr>
        <w:rFonts w:ascii="Arial" w:eastAsia="Arial" w:hAnsi="Arial" w:cs="Arial" w:hint="default"/>
        <w:spacing w:val="-1"/>
        <w:w w:val="100"/>
        <w:sz w:val="24"/>
        <w:szCs w:val="24"/>
      </w:rPr>
    </w:lvl>
    <w:lvl w:ilvl="2" w:tplc="0409000F">
      <w:start w:val="1"/>
      <w:numFmt w:val="decimal"/>
      <w:lvlText w:val="%3."/>
      <w:lvlJc w:val="left"/>
      <w:pPr>
        <w:ind w:left="1759" w:hanging="360"/>
      </w:pPr>
      <w:rPr>
        <w:rFonts w:hint="default"/>
        <w:spacing w:val="-1"/>
        <w:w w:val="100"/>
        <w:sz w:val="24"/>
        <w:szCs w:val="24"/>
      </w:rPr>
    </w:lvl>
    <w:lvl w:ilvl="3" w:tplc="7F86AC3A">
      <w:numFmt w:val="bullet"/>
      <w:lvlText w:val="•"/>
      <w:lvlJc w:val="left"/>
      <w:pPr>
        <w:ind w:left="2792" w:hanging="360"/>
      </w:pPr>
      <w:rPr>
        <w:rFonts w:hint="default"/>
      </w:rPr>
    </w:lvl>
    <w:lvl w:ilvl="4" w:tplc="A866EAE0">
      <w:numFmt w:val="bullet"/>
      <w:lvlText w:val="•"/>
      <w:lvlJc w:val="left"/>
      <w:pPr>
        <w:ind w:left="3825" w:hanging="360"/>
      </w:pPr>
      <w:rPr>
        <w:rFonts w:hint="default"/>
      </w:rPr>
    </w:lvl>
    <w:lvl w:ilvl="5" w:tplc="424E39DA">
      <w:numFmt w:val="bullet"/>
      <w:lvlText w:val="•"/>
      <w:lvlJc w:val="left"/>
      <w:pPr>
        <w:ind w:left="4857" w:hanging="360"/>
      </w:pPr>
      <w:rPr>
        <w:rFonts w:hint="default"/>
      </w:rPr>
    </w:lvl>
    <w:lvl w:ilvl="6" w:tplc="B1C453BA">
      <w:numFmt w:val="bullet"/>
      <w:lvlText w:val="•"/>
      <w:lvlJc w:val="left"/>
      <w:pPr>
        <w:ind w:left="5890" w:hanging="360"/>
      </w:pPr>
      <w:rPr>
        <w:rFonts w:hint="default"/>
      </w:rPr>
    </w:lvl>
    <w:lvl w:ilvl="7" w:tplc="69B0FC40">
      <w:numFmt w:val="bullet"/>
      <w:lvlText w:val="•"/>
      <w:lvlJc w:val="left"/>
      <w:pPr>
        <w:ind w:left="6922" w:hanging="360"/>
      </w:pPr>
      <w:rPr>
        <w:rFonts w:hint="default"/>
      </w:rPr>
    </w:lvl>
    <w:lvl w:ilvl="8" w:tplc="E62E20A2">
      <w:numFmt w:val="bullet"/>
      <w:lvlText w:val="•"/>
      <w:lvlJc w:val="left"/>
      <w:pPr>
        <w:ind w:left="7955" w:hanging="360"/>
      </w:pPr>
      <w:rPr>
        <w:rFonts w:hint="default"/>
      </w:rPr>
    </w:lvl>
  </w:abstractNum>
  <w:abstractNum w:abstractNumId="2" w15:restartNumberingAfterBreak="0">
    <w:nsid w:val="16672E60"/>
    <w:multiLevelType w:val="hybridMultilevel"/>
    <w:tmpl w:val="9F7255C2"/>
    <w:lvl w:ilvl="0" w:tplc="55E2264A">
      <w:numFmt w:val="bullet"/>
      <w:lvlText w:val="•"/>
      <w:lvlJc w:val="left"/>
      <w:pPr>
        <w:ind w:left="867" w:hanging="360"/>
      </w:pPr>
      <w:rPr>
        <w:rFonts w:ascii="Arial" w:eastAsia="Arial" w:hAnsi="Arial" w:cs="Arial" w:hint="default"/>
        <w:spacing w:val="-1"/>
        <w:w w:val="100"/>
        <w:sz w:val="24"/>
        <w:szCs w:val="24"/>
      </w:rPr>
    </w:lvl>
    <w:lvl w:ilvl="1" w:tplc="5F3272B4">
      <w:numFmt w:val="bullet"/>
      <w:lvlText w:val="•"/>
      <w:lvlJc w:val="left"/>
      <w:pPr>
        <w:ind w:left="1039" w:hanging="360"/>
      </w:pPr>
      <w:rPr>
        <w:rFonts w:ascii="Arial" w:eastAsia="Arial" w:hAnsi="Arial" w:cs="Arial" w:hint="default"/>
        <w:spacing w:val="-1"/>
        <w:w w:val="100"/>
        <w:sz w:val="24"/>
        <w:szCs w:val="24"/>
      </w:rPr>
    </w:lvl>
    <w:lvl w:ilvl="2" w:tplc="DB82BD66">
      <w:numFmt w:val="bullet"/>
      <w:lvlText w:val="•"/>
      <w:lvlJc w:val="left"/>
      <w:pPr>
        <w:ind w:left="1759" w:hanging="360"/>
      </w:pPr>
      <w:rPr>
        <w:rFonts w:ascii="Arial" w:eastAsia="Arial" w:hAnsi="Arial" w:cs="Arial" w:hint="default"/>
        <w:spacing w:val="-1"/>
        <w:w w:val="100"/>
        <w:sz w:val="24"/>
        <w:szCs w:val="24"/>
      </w:rPr>
    </w:lvl>
    <w:lvl w:ilvl="3" w:tplc="7F86AC3A">
      <w:numFmt w:val="bullet"/>
      <w:lvlText w:val="•"/>
      <w:lvlJc w:val="left"/>
      <w:pPr>
        <w:ind w:left="2792" w:hanging="360"/>
      </w:pPr>
      <w:rPr>
        <w:rFonts w:hint="default"/>
      </w:rPr>
    </w:lvl>
    <w:lvl w:ilvl="4" w:tplc="A866EAE0">
      <w:numFmt w:val="bullet"/>
      <w:lvlText w:val="•"/>
      <w:lvlJc w:val="left"/>
      <w:pPr>
        <w:ind w:left="3825" w:hanging="360"/>
      </w:pPr>
      <w:rPr>
        <w:rFonts w:hint="default"/>
      </w:rPr>
    </w:lvl>
    <w:lvl w:ilvl="5" w:tplc="424E39DA">
      <w:numFmt w:val="bullet"/>
      <w:lvlText w:val="•"/>
      <w:lvlJc w:val="left"/>
      <w:pPr>
        <w:ind w:left="4857" w:hanging="360"/>
      </w:pPr>
      <w:rPr>
        <w:rFonts w:hint="default"/>
      </w:rPr>
    </w:lvl>
    <w:lvl w:ilvl="6" w:tplc="B1C453BA">
      <w:numFmt w:val="bullet"/>
      <w:lvlText w:val="•"/>
      <w:lvlJc w:val="left"/>
      <w:pPr>
        <w:ind w:left="5890" w:hanging="360"/>
      </w:pPr>
      <w:rPr>
        <w:rFonts w:hint="default"/>
      </w:rPr>
    </w:lvl>
    <w:lvl w:ilvl="7" w:tplc="69B0FC40">
      <w:numFmt w:val="bullet"/>
      <w:lvlText w:val="•"/>
      <w:lvlJc w:val="left"/>
      <w:pPr>
        <w:ind w:left="6922" w:hanging="360"/>
      </w:pPr>
      <w:rPr>
        <w:rFonts w:hint="default"/>
      </w:rPr>
    </w:lvl>
    <w:lvl w:ilvl="8" w:tplc="E62E20A2">
      <w:numFmt w:val="bullet"/>
      <w:lvlText w:val="•"/>
      <w:lvlJc w:val="left"/>
      <w:pPr>
        <w:ind w:left="7955" w:hanging="360"/>
      </w:pPr>
      <w:rPr>
        <w:rFonts w:hint="default"/>
      </w:rPr>
    </w:lvl>
  </w:abstractNum>
  <w:abstractNum w:abstractNumId="3" w15:restartNumberingAfterBreak="0">
    <w:nsid w:val="2B4C4CB2"/>
    <w:multiLevelType w:val="multilevel"/>
    <w:tmpl w:val="D8E0BFC2"/>
    <w:lvl w:ilvl="0">
      <w:start w:val="1"/>
      <w:numFmt w:val="decimal"/>
      <w:lvlText w:val="%1"/>
      <w:lvlJc w:val="left"/>
      <w:pPr>
        <w:ind w:left="679" w:hanging="360"/>
      </w:pPr>
      <w:rPr>
        <w:rFonts w:hint="default"/>
      </w:rPr>
    </w:lvl>
    <w:lvl w:ilvl="1">
      <w:start w:val="5"/>
      <w:numFmt w:val="decimal"/>
      <w:lvlText w:val="%1.%2"/>
      <w:lvlJc w:val="left"/>
      <w:pPr>
        <w:ind w:left="679" w:hanging="360"/>
      </w:pPr>
      <w:rPr>
        <w:rFonts w:ascii="Times New Roman" w:eastAsia="Times New Roman" w:hAnsi="Times New Roman" w:cs="Times New Roman" w:hint="default"/>
        <w:spacing w:val="-1"/>
        <w:w w:val="100"/>
        <w:sz w:val="24"/>
        <w:szCs w:val="24"/>
      </w:rPr>
    </w:lvl>
    <w:lvl w:ilvl="2">
      <w:numFmt w:val="bullet"/>
      <w:lvlText w:val="•"/>
      <w:lvlJc w:val="left"/>
      <w:pPr>
        <w:ind w:left="319" w:hanging="361"/>
      </w:pPr>
      <w:rPr>
        <w:rFonts w:ascii="Arial" w:eastAsia="Arial" w:hAnsi="Arial" w:cs="Arial" w:hint="default"/>
        <w:spacing w:val="-1"/>
        <w:w w:val="100"/>
        <w:sz w:val="24"/>
        <w:szCs w:val="24"/>
      </w:rPr>
    </w:lvl>
    <w:lvl w:ilvl="3">
      <w:numFmt w:val="bullet"/>
      <w:lvlText w:val="•"/>
      <w:lvlJc w:val="left"/>
      <w:pPr>
        <w:ind w:left="1759" w:hanging="360"/>
      </w:pPr>
      <w:rPr>
        <w:rFonts w:ascii="Arial" w:eastAsia="Arial" w:hAnsi="Arial" w:cs="Arial" w:hint="default"/>
        <w:spacing w:val="-1"/>
        <w:w w:val="100"/>
        <w:sz w:val="24"/>
        <w:szCs w:val="24"/>
      </w:rPr>
    </w:lvl>
    <w:lvl w:ilvl="4">
      <w:numFmt w:val="bullet"/>
      <w:lvlText w:val="•"/>
      <w:lvlJc w:val="left"/>
      <w:pPr>
        <w:ind w:left="3825" w:hanging="360"/>
      </w:pPr>
      <w:rPr>
        <w:rFonts w:hint="default"/>
      </w:rPr>
    </w:lvl>
    <w:lvl w:ilvl="5">
      <w:numFmt w:val="bullet"/>
      <w:lvlText w:val="•"/>
      <w:lvlJc w:val="left"/>
      <w:pPr>
        <w:ind w:left="4857" w:hanging="360"/>
      </w:pPr>
      <w:rPr>
        <w:rFonts w:hint="default"/>
      </w:rPr>
    </w:lvl>
    <w:lvl w:ilvl="6">
      <w:numFmt w:val="bullet"/>
      <w:lvlText w:val="•"/>
      <w:lvlJc w:val="left"/>
      <w:pPr>
        <w:ind w:left="5890" w:hanging="360"/>
      </w:pPr>
      <w:rPr>
        <w:rFonts w:hint="default"/>
      </w:rPr>
    </w:lvl>
    <w:lvl w:ilvl="7">
      <w:numFmt w:val="bullet"/>
      <w:lvlText w:val="•"/>
      <w:lvlJc w:val="left"/>
      <w:pPr>
        <w:ind w:left="6922" w:hanging="360"/>
      </w:pPr>
      <w:rPr>
        <w:rFonts w:hint="default"/>
      </w:rPr>
    </w:lvl>
    <w:lvl w:ilvl="8">
      <w:numFmt w:val="bullet"/>
      <w:lvlText w:val="•"/>
      <w:lvlJc w:val="left"/>
      <w:pPr>
        <w:ind w:left="7955" w:hanging="360"/>
      </w:pPr>
      <w:rPr>
        <w:rFonts w:hint="default"/>
      </w:rPr>
    </w:lvl>
  </w:abstractNum>
  <w:abstractNum w:abstractNumId="4" w15:restartNumberingAfterBreak="0">
    <w:nsid w:val="2DBF2661"/>
    <w:multiLevelType w:val="hybridMultilevel"/>
    <w:tmpl w:val="01F694F2"/>
    <w:lvl w:ilvl="0" w:tplc="55E2264A">
      <w:numFmt w:val="bullet"/>
      <w:lvlText w:val="•"/>
      <w:lvlJc w:val="left"/>
      <w:pPr>
        <w:ind w:left="867" w:hanging="360"/>
      </w:pPr>
      <w:rPr>
        <w:rFonts w:ascii="Arial" w:eastAsia="Arial" w:hAnsi="Arial" w:cs="Arial" w:hint="default"/>
        <w:spacing w:val="-1"/>
        <w:w w:val="100"/>
        <w:sz w:val="24"/>
        <w:szCs w:val="24"/>
      </w:rPr>
    </w:lvl>
    <w:lvl w:ilvl="1" w:tplc="5F3272B4">
      <w:numFmt w:val="bullet"/>
      <w:lvlText w:val="•"/>
      <w:lvlJc w:val="left"/>
      <w:pPr>
        <w:ind w:left="1039" w:hanging="360"/>
      </w:pPr>
      <w:rPr>
        <w:rFonts w:ascii="Arial" w:eastAsia="Arial" w:hAnsi="Arial" w:cs="Arial" w:hint="default"/>
        <w:spacing w:val="-1"/>
        <w:w w:val="100"/>
        <w:sz w:val="24"/>
        <w:szCs w:val="24"/>
      </w:rPr>
    </w:lvl>
    <w:lvl w:ilvl="2" w:tplc="04090003">
      <w:start w:val="1"/>
      <w:numFmt w:val="bullet"/>
      <w:lvlText w:val="o"/>
      <w:lvlJc w:val="left"/>
      <w:pPr>
        <w:ind w:left="1759" w:hanging="360"/>
      </w:pPr>
      <w:rPr>
        <w:rFonts w:ascii="Courier New" w:hAnsi="Courier New" w:cs="Courier New" w:hint="default"/>
        <w:spacing w:val="-1"/>
        <w:w w:val="100"/>
        <w:sz w:val="24"/>
        <w:szCs w:val="24"/>
      </w:rPr>
    </w:lvl>
    <w:lvl w:ilvl="3" w:tplc="7F86AC3A">
      <w:numFmt w:val="bullet"/>
      <w:lvlText w:val="•"/>
      <w:lvlJc w:val="left"/>
      <w:pPr>
        <w:ind w:left="2792" w:hanging="360"/>
      </w:pPr>
      <w:rPr>
        <w:rFonts w:hint="default"/>
      </w:rPr>
    </w:lvl>
    <w:lvl w:ilvl="4" w:tplc="A866EAE0">
      <w:numFmt w:val="bullet"/>
      <w:lvlText w:val="•"/>
      <w:lvlJc w:val="left"/>
      <w:pPr>
        <w:ind w:left="3825" w:hanging="360"/>
      </w:pPr>
      <w:rPr>
        <w:rFonts w:hint="default"/>
      </w:rPr>
    </w:lvl>
    <w:lvl w:ilvl="5" w:tplc="424E39DA">
      <w:numFmt w:val="bullet"/>
      <w:lvlText w:val="•"/>
      <w:lvlJc w:val="left"/>
      <w:pPr>
        <w:ind w:left="4857" w:hanging="360"/>
      </w:pPr>
      <w:rPr>
        <w:rFonts w:hint="default"/>
      </w:rPr>
    </w:lvl>
    <w:lvl w:ilvl="6" w:tplc="B1C453BA">
      <w:numFmt w:val="bullet"/>
      <w:lvlText w:val="•"/>
      <w:lvlJc w:val="left"/>
      <w:pPr>
        <w:ind w:left="5890" w:hanging="360"/>
      </w:pPr>
      <w:rPr>
        <w:rFonts w:hint="default"/>
      </w:rPr>
    </w:lvl>
    <w:lvl w:ilvl="7" w:tplc="69B0FC40">
      <w:numFmt w:val="bullet"/>
      <w:lvlText w:val="•"/>
      <w:lvlJc w:val="left"/>
      <w:pPr>
        <w:ind w:left="6922" w:hanging="360"/>
      </w:pPr>
      <w:rPr>
        <w:rFonts w:hint="default"/>
      </w:rPr>
    </w:lvl>
    <w:lvl w:ilvl="8" w:tplc="E62E20A2">
      <w:numFmt w:val="bullet"/>
      <w:lvlText w:val="•"/>
      <w:lvlJc w:val="left"/>
      <w:pPr>
        <w:ind w:left="7955" w:hanging="360"/>
      </w:pPr>
      <w:rPr>
        <w:rFonts w:hint="default"/>
      </w:rPr>
    </w:lvl>
  </w:abstractNum>
  <w:abstractNum w:abstractNumId="5" w15:restartNumberingAfterBreak="0">
    <w:nsid w:val="2F1506CF"/>
    <w:multiLevelType w:val="multilevel"/>
    <w:tmpl w:val="D2721000"/>
    <w:lvl w:ilvl="0">
      <w:start w:val="1"/>
      <w:numFmt w:val="decimal"/>
      <w:lvlText w:val="%1"/>
      <w:lvlJc w:val="left"/>
      <w:pPr>
        <w:ind w:left="679" w:hanging="360"/>
      </w:pPr>
      <w:rPr>
        <w:rFonts w:hint="default"/>
      </w:rPr>
    </w:lvl>
    <w:lvl w:ilvl="1">
      <w:start w:val="5"/>
      <w:numFmt w:val="decimal"/>
      <w:lvlText w:val="%1.%2"/>
      <w:lvlJc w:val="left"/>
      <w:pPr>
        <w:ind w:left="679" w:hanging="360"/>
      </w:pPr>
      <w:rPr>
        <w:rFonts w:ascii="Times New Roman" w:eastAsia="Times New Roman" w:hAnsi="Times New Roman" w:cs="Times New Roman" w:hint="default"/>
        <w:spacing w:val="-1"/>
        <w:w w:val="100"/>
        <w:sz w:val="24"/>
        <w:szCs w:val="24"/>
      </w:rPr>
    </w:lvl>
    <w:lvl w:ilvl="2">
      <w:numFmt w:val="bullet"/>
      <w:lvlText w:val="•"/>
      <w:lvlJc w:val="left"/>
      <w:pPr>
        <w:ind w:left="319" w:hanging="361"/>
      </w:pPr>
      <w:rPr>
        <w:rFonts w:ascii="Arial" w:eastAsia="Arial" w:hAnsi="Arial" w:cs="Arial" w:hint="default"/>
        <w:spacing w:val="-1"/>
        <w:w w:val="100"/>
        <w:sz w:val="24"/>
        <w:szCs w:val="24"/>
      </w:rPr>
    </w:lvl>
    <w:lvl w:ilvl="3">
      <w:start w:val="1"/>
      <w:numFmt w:val="bullet"/>
      <w:lvlText w:val="o"/>
      <w:lvlJc w:val="left"/>
      <w:pPr>
        <w:ind w:left="1759" w:hanging="360"/>
      </w:pPr>
      <w:rPr>
        <w:rFonts w:ascii="Courier New" w:hAnsi="Courier New" w:cs="Courier New" w:hint="default"/>
        <w:spacing w:val="-1"/>
        <w:w w:val="100"/>
        <w:sz w:val="24"/>
        <w:szCs w:val="24"/>
      </w:rPr>
    </w:lvl>
    <w:lvl w:ilvl="4">
      <w:numFmt w:val="bullet"/>
      <w:lvlText w:val="•"/>
      <w:lvlJc w:val="left"/>
      <w:pPr>
        <w:ind w:left="3825" w:hanging="360"/>
      </w:pPr>
      <w:rPr>
        <w:rFonts w:hint="default"/>
      </w:rPr>
    </w:lvl>
    <w:lvl w:ilvl="5">
      <w:numFmt w:val="bullet"/>
      <w:lvlText w:val="•"/>
      <w:lvlJc w:val="left"/>
      <w:pPr>
        <w:ind w:left="4857" w:hanging="360"/>
      </w:pPr>
      <w:rPr>
        <w:rFonts w:hint="default"/>
      </w:rPr>
    </w:lvl>
    <w:lvl w:ilvl="6">
      <w:numFmt w:val="bullet"/>
      <w:lvlText w:val="•"/>
      <w:lvlJc w:val="left"/>
      <w:pPr>
        <w:ind w:left="5890" w:hanging="360"/>
      </w:pPr>
      <w:rPr>
        <w:rFonts w:hint="default"/>
      </w:rPr>
    </w:lvl>
    <w:lvl w:ilvl="7">
      <w:numFmt w:val="bullet"/>
      <w:lvlText w:val="•"/>
      <w:lvlJc w:val="left"/>
      <w:pPr>
        <w:ind w:left="6922" w:hanging="360"/>
      </w:pPr>
      <w:rPr>
        <w:rFonts w:hint="default"/>
      </w:rPr>
    </w:lvl>
    <w:lvl w:ilvl="8">
      <w:numFmt w:val="bullet"/>
      <w:lvlText w:val="•"/>
      <w:lvlJc w:val="left"/>
      <w:pPr>
        <w:ind w:left="7955" w:hanging="360"/>
      </w:pPr>
      <w:rPr>
        <w:rFonts w:hint="default"/>
      </w:rPr>
    </w:lvl>
  </w:abstractNum>
  <w:abstractNum w:abstractNumId="6" w15:restartNumberingAfterBreak="0">
    <w:nsid w:val="4AB67F35"/>
    <w:multiLevelType w:val="multilevel"/>
    <w:tmpl w:val="ADCAAC34"/>
    <w:lvl w:ilvl="0">
      <w:start w:val="1"/>
      <w:numFmt w:val="bullet"/>
      <w:lvlText w:val=""/>
      <w:lvlJc w:val="left"/>
      <w:pPr>
        <w:ind w:left="679" w:hanging="360"/>
        <w:jc w:val="left"/>
      </w:pPr>
      <w:rPr>
        <w:rFonts w:ascii="Symbol" w:hAnsi="Symbol" w:hint="default"/>
      </w:rPr>
    </w:lvl>
    <w:lvl w:ilvl="1">
      <w:start w:val="5"/>
      <w:numFmt w:val="decimal"/>
      <w:lvlText w:val="%1.%2"/>
      <w:lvlJc w:val="left"/>
      <w:pPr>
        <w:ind w:left="679" w:hanging="360"/>
        <w:jc w:val="left"/>
      </w:pPr>
      <w:rPr>
        <w:rFonts w:ascii="Times New Roman" w:eastAsia="Times New Roman" w:hAnsi="Times New Roman" w:cs="Times New Roman" w:hint="default"/>
        <w:spacing w:val="-1"/>
        <w:w w:val="100"/>
        <w:sz w:val="24"/>
        <w:szCs w:val="24"/>
      </w:rPr>
    </w:lvl>
    <w:lvl w:ilvl="2">
      <w:numFmt w:val="bullet"/>
      <w:lvlText w:val="•"/>
      <w:lvlJc w:val="left"/>
      <w:pPr>
        <w:ind w:left="319" w:hanging="361"/>
      </w:pPr>
      <w:rPr>
        <w:rFonts w:ascii="Arial" w:eastAsia="Arial" w:hAnsi="Arial" w:cs="Arial" w:hint="default"/>
        <w:spacing w:val="-1"/>
        <w:w w:val="100"/>
        <w:sz w:val="24"/>
        <w:szCs w:val="24"/>
      </w:rPr>
    </w:lvl>
    <w:lvl w:ilvl="3">
      <w:start w:val="1"/>
      <w:numFmt w:val="bullet"/>
      <w:lvlText w:val="o"/>
      <w:lvlJc w:val="left"/>
      <w:pPr>
        <w:ind w:left="1759" w:hanging="360"/>
      </w:pPr>
      <w:rPr>
        <w:rFonts w:ascii="Courier New" w:hAnsi="Courier New" w:cs="Courier New" w:hint="default"/>
        <w:spacing w:val="-1"/>
        <w:w w:val="100"/>
        <w:sz w:val="24"/>
        <w:szCs w:val="24"/>
      </w:rPr>
    </w:lvl>
    <w:lvl w:ilvl="4">
      <w:numFmt w:val="bullet"/>
      <w:lvlText w:val="•"/>
      <w:lvlJc w:val="left"/>
      <w:pPr>
        <w:ind w:left="3825" w:hanging="360"/>
      </w:pPr>
      <w:rPr>
        <w:rFonts w:hint="default"/>
      </w:rPr>
    </w:lvl>
    <w:lvl w:ilvl="5">
      <w:numFmt w:val="bullet"/>
      <w:lvlText w:val="•"/>
      <w:lvlJc w:val="left"/>
      <w:pPr>
        <w:ind w:left="4857" w:hanging="360"/>
      </w:pPr>
      <w:rPr>
        <w:rFonts w:hint="default"/>
      </w:rPr>
    </w:lvl>
    <w:lvl w:ilvl="6">
      <w:numFmt w:val="bullet"/>
      <w:lvlText w:val="•"/>
      <w:lvlJc w:val="left"/>
      <w:pPr>
        <w:ind w:left="5890" w:hanging="360"/>
      </w:pPr>
      <w:rPr>
        <w:rFonts w:hint="default"/>
      </w:rPr>
    </w:lvl>
    <w:lvl w:ilvl="7">
      <w:numFmt w:val="bullet"/>
      <w:lvlText w:val="•"/>
      <w:lvlJc w:val="left"/>
      <w:pPr>
        <w:ind w:left="6922" w:hanging="360"/>
      </w:pPr>
      <w:rPr>
        <w:rFonts w:hint="default"/>
      </w:rPr>
    </w:lvl>
    <w:lvl w:ilvl="8">
      <w:numFmt w:val="bullet"/>
      <w:lvlText w:val="•"/>
      <w:lvlJc w:val="left"/>
      <w:pPr>
        <w:ind w:left="7955" w:hanging="360"/>
      </w:pPr>
      <w:rPr>
        <w:rFonts w:hint="default"/>
      </w:rPr>
    </w:lvl>
  </w:abstractNum>
  <w:abstractNum w:abstractNumId="7" w15:restartNumberingAfterBreak="0">
    <w:nsid w:val="4E600BCD"/>
    <w:multiLevelType w:val="hybridMultilevel"/>
    <w:tmpl w:val="E83CE2A4"/>
    <w:lvl w:ilvl="0" w:tplc="55E2264A">
      <w:numFmt w:val="bullet"/>
      <w:lvlText w:val="•"/>
      <w:lvlJc w:val="left"/>
      <w:pPr>
        <w:ind w:left="867" w:hanging="360"/>
      </w:pPr>
      <w:rPr>
        <w:rFonts w:ascii="Arial" w:eastAsia="Arial" w:hAnsi="Arial" w:cs="Arial" w:hint="default"/>
        <w:spacing w:val="-1"/>
        <w:w w:val="100"/>
        <w:sz w:val="24"/>
        <w:szCs w:val="24"/>
      </w:rPr>
    </w:lvl>
    <w:lvl w:ilvl="1" w:tplc="5F3272B4">
      <w:numFmt w:val="bullet"/>
      <w:lvlText w:val="•"/>
      <w:lvlJc w:val="left"/>
      <w:pPr>
        <w:ind w:left="1039" w:hanging="360"/>
      </w:pPr>
      <w:rPr>
        <w:rFonts w:ascii="Arial" w:eastAsia="Arial" w:hAnsi="Arial" w:cs="Arial" w:hint="default"/>
        <w:spacing w:val="-1"/>
        <w:w w:val="100"/>
        <w:sz w:val="24"/>
        <w:szCs w:val="24"/>
      </w:rPr>
    </w:lvl>
    <w:lvl w:ilvl="2" w:tplc="04090003">
      <w:start w:val="1"/>
      <w:numFmt w:val="bullet"/>
      <w:lvlText w:val="o"/>
      <w:lvlJc w:val="left"/>
      <w:pPr>
        <w:ind w:left="1759" w:hanging="360"/>
      </w:pPr>
      <w:rPr>
        <w:rFonts w:ascii="Courier New" w:hAnsi="Courier New" w:cs="Courier New" w:hint="default"/>
        <w:spacing w:val="-1"/>
        <w:w w:val="100"/>
        <w:sz w:val="24"/>
        <w:szCs w:val="24"/>
      </w:rPr>
    </w:lvl>
    <w:lvl w:ilvl="3" w:tplc="7F86AC3A">
      <w:numFmt w:val="bullet"/>
      <w:lvlText w:val="•"/>
      <w:lvlJc w:val="left"/>
      <w:pPr>
        <w:ind w:left="2792" w:hanging="360"/>
      </w:pPr>
      <w:rPr>
        <w:rFonts w:hint="default"/>
      </w:rPr>
    </w:lvl>
    <w:lvl w:ilvl="4" w:tplc="A866EAE0">
      <w:numFmt w:val="bullet"/>
      <w:lvlText w:val="•"/>
      <w:lvlJc w:val="left"/>
      <w:pPr>
        <w:ind w:left="3825" w:hanging="360"/>
      </w:pPr>
      <w:rPr>
        <w:rFonts w:hint="default"/>
      </w:rPr>
    </w:lvl>
    <w:lvl w:ilvl="5" w:tplc="424E39DA">
      <w:numFmt w:val="bullet"/>
      <w:lvlText w:val="•"/>
      <w:lvlJc w:val="left"/>
      <w:pPr>
        <w:ind w:left="4857" w:hanging="360"/>
      </w:pPr>
      <w:rPr>
        <w:rFonts w:hint="default"/>
      </w:rPr>
    </w:lvl>
    <w:lvl w:ilvl="6" w:tplc="B1C453BA">
      <w:numFmt w:val="bullet"/>
      <w:lvlText w:val="•"/>
      <w:lvlJc w:val="left"/>
      <w:pPr>
        <w:ind w:left="5890" w:hanging="360"/>
      </w:pPr>
      <w:rPr>
        <w:rFonts w:hint="default"/>
      </w:rPr>
    </w:lvl>
    <w:lvl w:ilvl="7" w:tplc="69B0FC40">
      <w:numFmt w:val="bullet"/>
      <w:lvlText w:val="•"/>
      <w:lvlJc w:val="left"/>
      <w:pPr>
        <w:ind w:left="6922" w:hanging="360"/>
      </w:pPr>
      <w:rPr>
        <w:rFonts w:hint="default"/>
      </w:rPr>
    </w:lvl>
    <w:lvl w:ilvl="8" w:tplc="E62E20A2">
      <w:numFmt w:val="bullet"/>
      <w:lvlText w:val="•"/>
      <w:lvlJc w:val="left"/>
      <w:pPr>
        <w:ind w:left="7955" w:hanging="360"/>
      </w:pPr>
      <w:rPr>
        <w:rFonts w:hint="default"/>
      </w:rPr>
    </w:lvl>
  </w:abstractNum>
  <w:abstractNum w:abstractNumId="8" w15:restartNumberingAfterBreak="0">
    <w:nsid w:val="4FF0617E"/>
    <w:multiLevelType w:val="hybridMultilevel"/>
    <w:tmpl w:val="F73EB0E0"/>
    <w:lvl w:ilvl="0" w:tplc="55E2264A">
      <w:numFmt w:val="bullet"/>
      <w:lvlText w:val="•"/>
      <w:lvlJc w:val="left"/>
      <w:pPr>
        <w:ind w:left="867" w:hanging="360"/>
      </w:pPr>
      <w:rPr>
        <w:rFonts w:ascii="Arial" w:eastAsia="Arial" w:hAnsi="Arial" w:cs="Arial" w:hint="default"/>
        <w:spacing w:val="-1"/>
        <w:w w:val="100"/>
        <w:sz w:val="24"/>
        <w:szCs w:val="24"/>
      </w:rPr>
    </w:lvl>
    <w:lvl w:ilvl="1" w:tplc="5F3272B4">
      <w:numFmt w:val="bullet"/>
      <w:lvlText w:val="•"/>
      <w:lvlJc w:val="left"/>
      <w:pPr>
        <w:ind w:left="1039" w:hanging="360"/>
      </w:pPr>
      <w:rPr>
        <w:rFonts w:ascii="Arial" w:eastAsia="Arial" w:hAnsi="Arial" w:cs="Arial" w:hint="default"/>
        <w:spacing w:val="-1"/>
        <w:w w:val="100"/>
        <w:sz w:val="24"/>
        <w:szCs w:val="24"/>
      </w:rPr>
    </w:lvl>
    <w:lvl w:ilvl="2" w:tplc="04090003">
      <w:start w:val="1"/>
      <w:numFmt w:val="bullet"/>
      <w:lvlText w:val="o"/>
      <w:lvlJc w:val="left"/>
      <w:pPr>
        <w:ind w:left="1759" w:hanging="360"/>
      </w:pPr>
      <w:rPr>
        <w:rFonts w:ascii="Courier New" w:hAnsi="Courier New" w:cs="Courier New" w:hint="default"/>
        <w:spacing w:val="-1"/>
        <w:w w:val="100"/>
        <w:sz w:val="24"/>
        <w:szCs w:val="24"/>
      </w:rPr>
    </w:lvl>
    <w:lvl w:ilvl="3" w:tplc="7F86AC3A">
      <w:numFmt w:val="bullet"/>
      <w:lvlText w:val="•"/>
      <w:lvlJc w:val="left"/>
      <w:pPr>
        <w:ind w:left="2792" w:hanging="360"/>
      </w:pPr>
      <w:rPr>
        <w:rFonts w:hint="default"/>
      </w:rPr>
    </w:lvl>
    <w:lvl w:ilvl="4" w:tplc="A866EAE0">
      <w:numFmt w:val="bullet"/>
      <w:lvlText w:val="•"/>
      <w:lvlJc w:val="left"/>
      <w:pPr>
        <w:ind w:left="3825" w:hanging="360"/>
      </w:pPr>
      <w:rPr>
        <w:rFonts w:hint="default"/>
      </w:rPr>
    </w:lvl>
    <w:lvl w:ilvl="5" w:tplc="424E39DA">
      <w:numFmt w:val="bullet"/>
      <w:lvlText w:val="•"/>
      <w:lvlJc w:val="left"/>
      <w:pPr>
        <w:ind w:left="4857" w:hanging="360"/>
      </w:pPr>
      <w:rPr>
        <w:rFonts w:hint="default"/>
      </w:rPr>
    </w:lvl>
    <w:lvl w:ilvl="6" w:tplc="B1C453BA">
      <w:numFmt w:val="bullet"/>
      <w:lvlText w:val="•"/>
      <w:lvlJc w:val="left"/>
      <w:pPr>
        <w:ind w:left="5890" w:hanging="360"/>
      </w:pPr>
      <w:rPr>
        <w:rFonts w:hint="default"/>
      </w:rPr>
    </w:lvl>
    <w:lvl w:ilvl="7" w:tplc="69B0FC40">
      <w:numFmt w:val="bullet"/>
      <w:lvlText w:val="•"/>
      <w:lvlJc w:val="left"/>
      <w:pPr>
        <w:ind w:left="6922" w:hanging="360"/>
      </w:pPr>
      <w:rPr>
        <w:rFonts w:hint="default"/>
      </w:rPr>
    </w:lvl>
    <w:lvl w:ilvl="8" w:tplc="E62E20A2">
      <w:numFmt w:val="bullet"/>
      <w:lvlText w:val="•"/>
      <w:lvlJc w:val="left"/>
      <w:pPr>
        <w:ind w:left="7955" w:hanging="360"/>
      </w:pPr>
      <w:rPr>
        <w:rFonts w:hint="default"/>
      </w:rPr>
    </w:lvl>
  </w:abstractNum>
  <w:abstractNum w:abstractNumId="9" w15:restartNumberingAfterBreak="0">
    <w:nsid w:val="526F2A53"/>
    <w:multiLevelType w:val="hybridMultilevel"/>
    <w:tmpl w:val="F8A8DBFC"/>
    <w:lvl w:ilvl="0" w:tplc="55E2264A">
      <w:numFmt w:val="bullet"/>
      <w:lvlText w:val="•"/>
      <w:lvlJc w:val="left"/>
      <w:pPr>
        <w:ind w:left="867" w:hanging="360"/>
      </w:pPr>
      <w:rPr>
        <w:rFonts w:ascii="Arial" w:eastAsia="Arial" w:hAnsi="Arial" w:cs="Arial" w:hint="default"/>
        <w:spacing w:val="-1"/>
        <w:w w:val="100"/>
        <w:sz w:val="24"/>
        <w:szCs w:val="24"/>
      </w:rPr>
    </w:lvl>
    <w:lvl w:ilvl="1" w:tplc="5F3272B4">
      <w:numFmt w:val="bullet"/>
      <w:lvlText w:val="•"/>
      <w:lvlJc w:val="left"/>
      <w:pPr>
        <w:ind w:left="1039" w:hanging="360"/>
      </w:pPr>
      <w:rPr>
        <w:rFonts w:ascii="Arial" w:eastAsia="Arial" w:hAnsi="Arial" w:cs="Arial" w:hint="default"/>
        <w:spacing w:val="-1"/>
        <w:w w:val="100"/>
        <w:sz w:val="24"/>
        <w:szCs w:val="24"/>
      </w:rPr>
    </w:lvl>
    <w:lvl w:ilvl="2" w:tplc="04090003">
      <w:start w:val="1"/>
      <w:numFmt w:val="bullet"/>
      <w:lvlText w:val="o"/>
      <w:lvlJc w:val="left"/>
      <w:pPr>
        <w:ind w:left="1759" w:hanging="360"/>
      </w:pPr>
      <w:rPr>
        <w:rFonts w:ascii="Courier New" w:hAnsi="Courier New" w:cs="Courier New" w:hint="default"/>
        <w:spacing w:val="-1"/>
        <w:w w:val="100"/>
        <w:sz w:val="24"/>
        <w:szCs w:val="24"/>
      </w:rPr>
    </w:lvl>
    <w:lvl w:ilvl="3" w:tplc="7F86AC3A">
      <w:numFmt w:val="bullet"/>
      <w:lvlText w:val="•"/>
      <w:lvlJc w:val="left"/>
      <w:pPr>
        <w:ind w:left="2792" w:hanging="360"/>
      </w:pPr>
      <w:rPr>
        <w:rFonts w:hint="default"/>
      </w:rPr>
    </w:lvl>
    <w:lvl w:ilvl="4" w:tplc="A866EAE0">
      <w:numFmt w:val="bullet"/>
      <w:lvlText w:val="•"/>
      <w:lvlJc w:val="left"/>
      <w:pPr>
        <w:ind w:left="3825" w:hanging="360"/>
      </w:pPr>
      <w:rPr>
        <w:rFonts w:hint="default"/>
      </w:rPr>
    </w:lvl>
    <w:lvl w:ilvl="5" w:tplc="424E39DA">
      <w:numFmt w:val="bullet"/>
      <w:lvlText w:val="•"/>
      <w:lvlJc w:val="left"/>
      <w:pPr>
        <w:ind w:left="4857" w:hanging="360"/>
      </w:pPr>
      <w:rPr>
        <w:rFonts w:hint="default"/>
      </w:rPr>
    </w:lvl>
    <w:lvl w:ilvl="6" w:tplc="B1C453BA">
      <w:numFmt w:val="bullet"/>
      <w:lvlText w:val="•"/>
      <w:lvlJc w:val="left"/>
      <w:pPr>
        <w:ind w:left="5890" w:hanging="360"/>
      </w:pPr>
      <w:rPr>
        <w:rFonts w:hint="default"/>
      </w:rPr>
    </w:lvl>
    <w:lvl w:ilvl="7" w:tplc="69B0FC40">
      <w:numFmt w:val="bullet"/>
      <w:lvlText w:val="•"/>
      <w:lvlJc w:val="left"/>
      <w:pPr>
        <w:ind w:left="6922" w:hanging="360"/>
      </w:pPr>
      <w:rPr>
        <w:rFonts w:hint="default"/>
      </w:rPr>
    </w:lvl>
    <w:lvl w:ilvl="8" w:tplc="E62E20A2">
      <w:numFmt w:val="bullet"/>
      <w:lvlText w:val="•"/>
      <w:lvlJc w:val="left"/>
      <w:pPr>
        <w:ind w:left="7955" w:hanging="360"/>
      </w:pPr>
      <w:rPr>
        <w:rFonts w:hint="default"/>
      </w:rPr>
    </w:lvl>
  </w:abstractNum>
  <w:abstractNum w:abstractNumId="10" w15:restartNumberingAfterBreak="0">
    <w:nsid w:val="646B3905"/>
    <w:multiLevelType w:val="hybridMultilevel"/>
    <w:tmpl w:val="45A2CB32"/>
    <w:lvl w:ilvl="0" w:tplc="55E2264A">
      <w:numFmt w:val="bullet"/>
      <w:lvlText w:val="•"/>
      <w:lvlJc w:val="left"/>
      <w:pPr>
        <w:ind w:left="867" w:hanging="360"/>
      </w:pPr>
      <w:rPr>
        <w:rFonts w:ascii="Arial" w:eastAsia="Arial" w:hAnsi="Arial" w:cs="Arial" w:hint="default"/>
        <w:spacing w:val="-1"/>
        <w:w w:val="100"/>
        <w:sz w:val="24"/>
        <w:szCs w:val="24"/>
      </w:rPr>
    </w:lvl>
    <w:lvl w:ilvl="1" w:tplc="5F3272B4">
      <w:numFmt w:val="bullet"/>
      <w:lvlText w:val="•"/>
      <w:lvlJc w:val="left"/>
      <w:pPr>
        <w:ind w:left="1039" w:hanging="360"/>
      </w:pPr>
      <w:rPr>
        <w:rFonts w:ascii="Arial" w:eastAsia="Arial" w:hAnsi="Arial" w:cs="Arial" w:hint="default"/>
        <w:spacing w:val="-1"/>
        <w:w w:val="100"/>
        <w:sz w:val="24"/>
        <w:szCs w:val="24"/>
      </w:rPr>
    </w:lvl>
    <w:lvl w:ilvl="2" w:tplc="04090003">
      <w:start w:val="1"/>
      <w:numFmt w:val="bullet"/>
      <w:lvlText w:val="o"/>
      <w:lvlJc w:val="left"/>
      <w:pPr>
        <w:ind w:left="1759" w:hanging="360"/>
      </w:pPr>
      <w:rPr>
        <w:rFonts w:ascii="Courier New" w:hAnsi="Courier New" w:cs="Courier New" w:hint="default"/>
        <w:spacing w:val="-1"/>
        <w:w w:val="100"/>
        <w:sz w:val="24"/>
        <w:szCs w:val="24"/>
      </w:rPr>
    </w:lvl>
    <w:lvl w:ilvl="3" w:tplc="7F86AC3A">
      <w:numFmt w:val="bullet"/>
      <w:lvlText w:val="•"/>
      <w:lvlJc w:val="left"/>
      <w:pPr>
        <w:ind w:left="2792" w:hanging="360"/>
      </w:pPr>
      <w:rPr>
        <w:rFonts w:hint="default"/>
      </w:rPr>
    </w:lvl>
    <w:lvl w:ilvl="4" w:tplc="A866EAE0">
      <w:numFmt w:val="bullet"/>
      <w:lvlText w:val="•"/>
      <w:lvlJc w:val="left"/>
      <w:pPr>
        <w:ind w:left="3825" w:hanging="360"/>
      </w:pPr>
      <w:rPr>
        <w:rFonts w:hint="default"/>
      </w:rPr>
    </w:lvl>
    <w:lvl w:ilvl="5" w:tplc="424E39DA">
      <w:numFmt w:val="bullet"/>
      <w:lvlText w:val="•"/>
      <w:lvlJc w:val="left"/>
      <w:pPr>
        <w:ind w:left="4857" w:hanging="360"/>
      </w:pPr>
      <w:rPr>
        <w:rFonts w:hint="default"/>
      </w:rPr>
    </w:lvl>
    <w:lvl w:ilvl="6" w:tplc="B1C453BA">
      <w:numFmt w:val="bullet"/>
      <w:lvlText w:val="•"/>
      <w:lvlJc w:val="left"/>
      <w:pPr>
        <w:ind w:left="5890" w:hanging="360"/>
      </w:pPr>
      <w:rPr>
        <w:rFonts w:hint="default"/>
      </w:rPr>
    </w:lvl>
    <w:lvl w:ilvl="7" w:tplc="69B0FC40">
      <w:numFmt w:val="bullet"/>
      <w:lvlText w:val="•"/>
      <w:lvlJc w:val="left"/>
      <w:pPr>
        <w:ind w:left="6922" w:hanging="360"/>
      </w:pPr>
      <w:rPr>
        <w:rFonts w:hint="default"/>
      </w:rPr>
    </w:lvl>
    <w:lvl w:ilvl="8" w:tplc="E62E20A2">
      <w:numFmt w:val="bullet"/>
      <w:lvlText w:val="•"/>
      <w:lvlJc w:val="left"/>
      <w:pPr>
        <w:ind w:left="7955" w:hanging="360"/>
      </w:pPr>
      <w:rPr>
        <w:rFonts w:hint="default"/>
      </w:rPr>
    </w:lvl>
  </w:abstractNum>
  <w:abstractNum w:abstractNumId="11" w15:restartNumberingAfterBreak="0">
    <w:nsid w:val="668139C2"/>
    <w:multiLevelType w:val="hybridMultilevel"/>
    <w:tmpl w:val="122CA52A"/>
    <w:lvl w:ilvl="0" w:tplc="55E2264A">
      <w:numFmt w:val="bullet"/>
      <w:lvlText w:val="•"/>
      <w:lvlJc w:val="left"/>
      <w:pPr>
        <w:ind w:left="867" w:hanging="360"/>
      </w:pPr>
      <w:rPr>
        <w:rFonts w:ascii="Arial" w:eastAsia="Arial" w:hAnsi="Arial" w:cs="Arial" w:hint="default"/>
        <w:spacing w:val="-1"/>
        <w:w w:val="100"/>
        <w:sz w:val="24"/>
        <w:szCs w:val="24"/>
      </w:rPr>
    </w:lvl>
    <w:lvl w:ilvl="1" w:tplc="5F3272B4">
      <w:numFmt w:val="bullet"/>
      <w:lvlText w:val="•"/>
      <w:lvlJc w:val="left"/>
      <w:pPr>
        <w:ind w:left="1039" w:hanging="360"/>
      </w:pPr>
      <w:rPr>
        <w:rFonts w:ascii="Arial" w:eastAsia="Arial" w:hAnsi="Arial" w:cs="Arial" w:hint="default"/>
        <w:spacing w:val="-1"/>
        <w:w w:val="100"/>
        <w:sz w:val="24"/>
        <w:szCs w:val="24"/>
      </w:rPr>
    </w:lvl>
    <w:lvl w:ilvl="2" w:tplc="04090003">
      <w:start w:val="1"/>
      <w:numFmt w:val="bullet"/>
      <w:lvlText w:val="o"/>
      <w:lvlJc w:val="left"/>
      <w:pPr>
        <w:ind w:left="1759" w:hanging="360"/>
      </w:pPr>
      <w:rPr>
        <w:rFonts w:ascii="Courier New" w:hAnsi="Courier New" w:cs="Courier New" w:hint="default"/>
        <w:spacing w:val="-1"/>
        <w:w w:val="100"/>
        <w:sz w:val="24"/>
        <w:szCs w:val="24"/>
      </w:rPr>
    </w:lvl>
    <w:lvl w:ilvl="3" w:tplc="7F86AC3A">
      <w:numFmt w:val="bullet"/>
      <w:lvlText w:val="•"/>
      <w:lvlJc w:val="left"/>
      <w:pPr>
        <w:ind w:left="2792" w:hanging="360"/>
      </w:pPr>
      <w:rPr>
        <w:rFonts w:hint="default"/>
      </w:rPr>
    </w:lvl>
    <w:lvl w:ilvl="4" w:tplc="A866EAE0">
      <w:numFmt w:val="bullet"/>
      <w:lvlText w:val="•"/>
      <w:lvlJc w:val="left"/>
      <w:pPr>
        <w:ind w:left="3825" w:hanging="360"/>
      </w:pPr>
      <w:rPr>
        <w:rFonts w:hint="default"/>
      </w:rPr>
    </w:lvl>
    <w:lvl w:ilvl="5" w:tplc="424E39DA">
      <w:numFmt w:val="bullet"/>
      <w:lvlText w:val="•"/>
      <w:lvlJc w:val="left"/>
      <w:pPr>
        <w:ind w:left="4857" w:hanging="360"/>
      </w:pPr>
      <w:rPr>
        <w:rFonts w:hint="default"/>
      </w:rPr>
    </w:lvl>
    <w:lvl w:ilvl="6" w:tplc="B1C453BA">
      <w:numFmt w:val="bullet"/>
      <w:lvlText w:val="•"/>
      <w:lvlJc w:val="left"/>
      <w:pPr>
        <w:ind w:left="5890" w:hanging="360"/>
      </w:pPr>
      <w:rPr>
        <w:rFonts w:hint="default"/>
      </w:rPr>
    </w:lvl>
    <w:lvl w:ilvl="7" w:tplc="69B0FC40">
      <w:numFmt w:val="bullet"/>
      <w:lvlText w:val="•"/>
      <w:lvlJc w:val="left"/>
      <w:pPr>
        <w:ind w:left="6922" w:hanging="360"/>
      </w:pPr>
      <w:rPr>
        <w:rFonts w:hint="default"/>
      </w:rPr>
    </w:lvl>
    <w:lvl w:ilvl="8" w:tplc="E62E20A2">
      <w:numFmt w:val="bullet"/>
      <w:lvlText w:val="•"/>
      <w:lvlJc w:val="left"/>
      <w:pPr>
        <w:ind w:left="7955" w:hanging="360"/>
      </w:pPr>
      <w:rPr>
        <w:rFonts w:hint="default"/>
      </w:rPr>
    </w:lvl>
  </w:abstractNum>
  <w:num w:numId="1" w16cid:durableId="1917859092">
    <w:abstractNumId w:val="2"/>
  </w:num>
  <w:num w:numId="2" w16cid:durableId="259029233">
    <w:abstractNumId w:val="3"/>
  </w:num>
  <w:num w:numId="3" w16cid:durableId="1604727780">
    <w:abstractNumId w:val="5"/>
  </w:num>
  <w:num w:numId="4" w16cid:durableId="487091009">
    <w:abstractNumId w:val="6"/>
  </w:num>
  <w:num w:numId="5" w16cid:durableId="409353449">
    <w:abstractNumId w:val="10"/>
  </w:num>
  <w:num w:numId="6" w16cid:durableId="1858931267">
    <w:abstractNumId w:val="0"/>
  </w:num>
  <w:num w:numId="7" w16cid:durableId="402148712">
    <w:abstractNumId w:val="9"/>
  </w:num>
  <w:num w:numId="8" w16cid:durableId="228394224">
    <w:abstractNumId w:val="8"/>
  </w:num>
  <w:num w:numId="9" w16cid:durableId="1594901955">
    <w:abstractNumId w:val="7"/>
  </w:num>
  <w:num w:numId="10" w16cid:durableId="1079015859">
    <w:abstractNumId w:val="1"/>
  </w:num>
  <w:num w:numId="11" w16cid:durableId="674310154">
    <w:abstractNumId w:val="11"/>
  </w:num>
  <w:num w:numId="12" w16cid:durableId="1105615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7"/>
    <w:rsid w:val="00046CB2"/>
    <w:rsid w:val="00057D64"/>
    <w:rsid w:val="00132076"/>
    <w:rsid w:val="002C5AD3"/>
    <w:rsid w:val="003E6408"/>
    <w:rsid w:val="00424D38"/>
    <w:rsid w:val="005837A0"/>
    <w:rsid w:val="006828AB"/>
    <w:rsid w:val="006A0BF9"/>
    <w:rsid w:val="006D3D42"/>
    <w:rsid w:val="006D69B2"/>
    <w:rsid w:val="00764CC4"/>
    <w:rsid w:val="007B6189"/>
    <w:rsid w:val="009219C6"/>
    <w:rsid w:val="009A2CE0"/>
    <w:rsid w:val="009C6297"/>
    <w:rsid w:val="00A674C1"/>
    <w:rsid w:val="00AA3E8B"/>
    <w:rsid w:val="00AC7B5B"/>
    <w:rsid w:val="00B13912"/>
    <w:rsid w:val="00C61FCA"/>
    <w:rsid w:val="00CE46EA"/>
    <w:rsid w:val="00D42844"/>
    <w:rsid w:val="00D6692A"/>
    <w:rsid w:val="00E028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B3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19"/>
      <w:outlineLvl w:val="0"/>
    </w:pPr>
    <w:rPr>
      <w:b/>
      <w:bCs/>
      <w:sz w:val="31"/>
      <w:szCs w:val="31"/>
    </w:rPr>
  </w:style>
  <w:style w:type="paragraph" w:styleId="Heading2">
    <w:name w:val="heading 2"/>
    <w:basedOn w:val="Normal"/>
    <w:uiPriority w:val="1"/>
    <w:qFormat/>
    <w:pPr>
      <w:spacing w:before="90"/>
      <w:ind w:left="10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9" w:hanging="360"/>
    </w:pPr>
    <w:rPr>
      <w:sz w:val="24"/>
      <w:szCs w:val="24"/>
    </w:rPr>
  </w:style>
  <w:style w:type="paragraph" w:styleId="ListParagraph">
    <w:name w:val="List Paragraph"/>
    <w:basedOn w:val="Normal"/>
    <w:uiPriority w:val="1"/>
    <w:qFormat/>
    <w:pPr>
      <w:ind w:left="10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5AD3"/>
    <w:pPr>
      <w:tabs>
        <w:tab w:val="center" w:pos="4680"/>
        <w:tab w:val="right" w:pos="9360"/>
      </w:tabs>
    </w:pPr>
  </w:style>
  <w:style w:type="character" w:customStyle="1" w:styleId="HeaderChar">
    <w:name w:val="Header Char"/>
    <w:basedOn w:val="DefaultParagraphFont"/>
    <w:link w:val="Header"/>
    <w:uiPriority w:val="99"/>
    <w:rsid w:val="002C5AD3"/>
    <w:rPr>
      <w:rFonts w:ascii="Times New Roman" w:eastAsia="Times New Roman" w:hAnsi="Times New Roman" w:cs="Times New Roman"/>
    </w:rPr>
  </w:style>
  <w:style w:type="paragraph" w:styleId="Footer">
    <w:name w:val="footer"/>
    <w:basedOn w:val="Normal"/>
    <w:link w:val="FooterChar"/>
    <w:uiPriority w:val="99"/>
    <w:unhideWhenUsed/>
    <w:rsid w:val="002C5AD3"/>
    <w:pPr>
      <w:tabs>
        <w:tab w:val="center" w:pos="4680"/>
        <w:tab w:val="right" w:pos="9360"/>
      </w:tabs>
    </w:pPr>
  </w:style>
  <w:style w:type="character" w:customStyle="1" w:styleId="FooterChar">
    <w:name w:val="Footer Char"/>
    <w:basedOn w:val="DefaultParagraphFont"/>
    <w:link w:val="Footer"/>
    <w:uiPriority w:val="99"/>
    <w:rsid w:val="002C5AD3"/>
    <w:rPr>
      <w:rFonts w:ascii="Times New Roman" w:eastAsia="Times New Roman" w:hAnsi="Times New Roman" w:cs="Times New Roman"/>
    </w:rPr>
  </w:style>
  <w:style w:type="paragraph" w:customStyle="1" w:styleId="paragraph">
    <w:name w:val="paragraph"/>
    <w:basedOn w:val="Normal"/>
    <w:rsid w:val="00D42844"/>
    <w:pPr>
      <w:widowControl/>
      <w:autoSpaceDE/>
      <w:autoSpaceDN/>
      <w:spacing w:before="100" w:beforeAutospacing="1" w:after="100" w:afterAutospacing="1"/>
    </w:pPr>
    <w:rPr>
      <w:sz w:val="24"/>
      <w:szCs w:val="24"/>
    </w:rPr>
  </w:style>
  <w:style w:type="character" w:customStyle="1" w:styleId="normaltextrun">
    <w:name w:val="normaltextrun"/>
    <w:rsid w:val="00D42844"/>
  </w:style>
  <w:style w:type="character" w:customStyle="1" w:styleId="eop">
    <w:name w:val="eop"/>
    <w:rsid w:val="00D4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7" ma:contentTypeDescription="Create a new document." ma:contentTypeScope="" ma:versionID="dcbc24e471225bee999d2da408ffd9c8">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f42fc1d6ab7fb448f0e58efb28dbfdb8"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B73EF-E0F1-4120-8ECE-9FFF7E5A1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C511B-E2CD-4453-819C-6A7A52219229}">
  <ds:schemaRefs>
    <ds:schemaRef ds:uri="http://schemas.microsoft.com/sharepoint/v3/contenttype/forms"/>
  </ds:schemaRefs>
</ds:datastoreItem>
</file>

<file path=customXml/itemProps3.xml><?xml version="1.0" encoding="utf-8"?>
<ds:datastoreItem xmlns:ds="http://schemas.openxmlformats.org/officeDocument/2006/customXml" ds:itemID="{3CADF965-8929-4070-857B-22AA429C631D}">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12</Pages>
  <Words>2765</Words>
  <Characters>15767</Characters>
  <Application>Microsoft Office Word</Application>
  <DocSecurity>0</DocSecurity>
  <Lines>131</Lines>
  <Paragraphs>36</Paragraphs>
  <ScaleCrop>false</ScaleCrop>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Reiner, Caitlin J</dc:creator>
  <cp:lastModifiedBy>Frankie Lopez</cp:lastModifiedBy>
  <cp:revision>5</cp:revision>
  <dcterms:created xsi:type="dcterms:W3CDTF">2025-08-11T22:23:00Z</dcterms:created>
  <dcterms:modified xsi:type="dcterms:W3CDTF">2025-09-11T04:20:00Z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y fmtid="{D5CDD505-2E9C-101B-9397-08002B2CF9AE}" pid="3" name="MediaServiceImageTags">
    <vt:lpwstr/>
  </property>
</Properties>
</file>